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jc w:val="center"/>
        <w:rPr>
          <w:rFonts w:asciiTheme="minorEastAsia" w:hAnsiTheme="minorEastAsia"/>
          <w:b/>
          <w:bCs/>
          <w:sz w:val="48"/>
          <w:szCs w:val="48"/>
        </w:rPr>
      </w:pPr>
      <w:r>
        <w:rPr>
          <w:rFonts w:hint="eastAsia" w:asciiTheme="minorEastAsia" w:hAnsiTheme="minorEastAsia"/>
          <w:b/>
          <w:bCs/>
          <w:sz w:val="48"/>
          <w:szCs w:val="48"/>
        </w:rPr>
        <w:t>国家医疗保障平台</w:t>
      </w:r>
    </w:p>
    <w:p>
      <w:pPr>
        <w:jc w:val="center"/>
        <w:rPr>
          <w:rFonts w:asciiTheme="minorEastAsia" w:hAnsiTheme="minorEastAsia"/>
          <w:sz w:val="48"/>
          <w:szCs w:val="48"/>
        </w:rPr>
      </w:pPr>
      <w:r>
        <w:rPr>
          <w:rFonts w:hint="eastAsia" w:asciiTheme="minorEastAsia" w:hAnsiTheme="minorEastAsia"/>
          <w:sz w:val="48"/>
          <w:szCs w:val="48"/>
        </w:rPr>
        <w:t>佛山医保HIS结算业务</w:t>
      </w:r>
    </w:p>
    <w:p>
      <w:pPr>
        <w:pStyle w:val="15"/>
        <w:rPr>
          <w:rFonts w:asciiTheme="minorEastAsia" w:hAnsiTheme="minorEastAsia" w:eastAsiaTheme="minorEastAsia"/>
          <w:b w:val="0"/>
          <w:sz w:val="36"/>
          <w:szCs w:val="36"/>
        </w:rPr>
      </w:pPr>
      <w:bookmarkStart w:id="0" w:name="_Toc88812660"/>
      <w:r>
        <w:rPr>
          <w:rFonts w:hint="eastAsia" w:asciiTheme="minorEastAsia" w:hAnsiTheme="minorEastAsia" w:eastAsiaTheme="minorEastAsia"/>
          <w:b w:val="0"/>
          <w:sz w:val="36"/>
          <w:szCs w:val="36"/>
        </w:rPr>
        <w:t>操作指引</w:t>
      </w:r>
      <w:bookmarkEnd w:id="0"/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广州</w:t>
      </w:r>
      <w:r>
        <w:rPr>
          <w:rFonts w:asciiTheme="minorEastAsia" w:hAnsiTheme="minorEastAsia"/>
          <w:sz w:val="28"/>
          <w:szCs w:val="28"/>
        </w:rPr>
        <w:t>华资软件</w:t>
      </w:r>
      <w:r>
        <w:rPr>
          <w:rFonts w:hint="eastAsia" w:asciiTheme="minorEastAsia" w:hAnsiTheme="minorEastAsia"/>
          <w:sz w:val="28"/>
          <w:szCs w:val="28"/>
        </w:rPr>
        <w:t>技术</w:t>
      </w:r>
      <w:r>
        <w:rPr>
          <w:rFonts w:asciiTheme="minorEastAsia" w:hAnsiTheme="minorEastAsia"/>
          <w:sz w:val="28"/>
          <w:szCs w:val="28"/>
        </w:rPr>
        <w:t>有限公司</w:t>
      </w:r>
    </w:p>
    <w:p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版本V3.1.5</w:t>
      </w:r>
      <w:r>
        <w:rPr>
          <w:rFonts w:asciiTheme="minorEastAsia" w:hAnsiTheme="minorEastAsia"/>
          <w:sz w:val="28"/>
          <w:szCs w:val="28"/>
        </w:rPr>
        <w:br w:type="page"/>
      </w:r>
    </w:p>
    <w:p>
      <w:pPr>
        <w:pStyle w:val="15"/>
      </w:pPr>
      <w:bookmarkStart w:id="1" w:name="_Toc88812661"/>
      <w:r>
        <w:rPr>
          <w:rFonts w:hint="eastAsia"/>
        </w:rPr>
        <w:t>版本说明</w:t>
      </w:r>
      <w:bookmarkEnd w:id="1"/>
    </w:p>
    <w:tbl>
      <w:tblPr>
        <w:tblStyle w:val="16"/>
        <w:tblW w:w="90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7"/>
        <w:gridCol w:w="1328"/>
        <w:gridCol w:w="1024"/>
        <w:gridCol w:w="55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8" w:hRule="atLeast"/>
          <w:jc w:val="center"/>
        </w:trPr>
        <w:tc>
          <w:tcPr>
            <w:tcW w:w="9077" w:type="dxa"/>
            <w:gridSpan w:val="4"/>
          </w:tcPr>
          <w:p>
            <w:pPr>
              <w:pStyle w:val="2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变更历史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编写人</w:t>
            </w:r>
          </w:p>
        </w:tc>
        <w:tc>
          <w:tcPr>
            <w:tcW w:w="1328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日期</w:t>
            </w:r>
          </w:p>
        </w:tc>
        <w:tc>
          <w:tcPr>
            <w:tcW w:w="1024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版本号</w:t>
            </w:r>
          </w:p>
        </w:tc>
        <w:tc>
          <w:tcPr>
            <w:tcW w:w="5558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变更内容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2021-5-05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2.5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修改1.1.4，1.6.1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修改1.1.4（</w:t>
            </w:r>
            <w:r>
              <w:rPr>
                <w:rFonts w:hint="eastAsia" w:asciiTheme="minorEastAsia" w:hAnsiTheme="minorEastAsia" w:cstheme="minorEastAsia"/>
                <w:b w:val="0"/>
                <w:bCs/>
                <w:color w:val="FF0000"/>
                <w:sz w:val="18"/>
                <w:szCs w:val="18"/>
              </w:rPr>
              <w:t>务必严格执行</w:t>
            </w: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），1.6.1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9" w:hRule="atLeast"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2.6.1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修改1.3.1.5，新增CT筛查结算病种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2.6.2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修改附件三，63个病种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2.6.3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修改1.4，1.4.1，1.4.2，1.4.3，1.4.4，1.4.4，1.4.5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2.7.1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修改1.3.1，1.8.2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2021-5-13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2.7.5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修改1.8.3，1.2.5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2021-5-16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2.7.6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修改1.1.4，1.8.3修改</w:t>
            </w:r>
            <w:r>
              <w:rPr>
                <w:rFonts w:hint="eastAsia" w:asciiTheme="minorEastAsia" w:hAnsiTheme="minorEastAsia" w:cstheme="minorEastAsia"/>
                <w:bCs/>
                <w:sz w:val="18"/>
                <w:szCs w:val="18"/>
              </w:rPr>
              <w:t>【90204-门慢门特登记选点】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2021-5-19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2.8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修改1.1.4，1.3.1.1</w:t>
            </w:r>
            <w:r>
              <w:rPr>
                <w:rFonts w:hint="eastAsia" w:asciiTheme="minorEastAsia" w:hAnsiTheme="minorEastAsia" w:cstheme="minorEastAsia"/>
                <w:bCs/>
                <w:sz w:val="18"/>
                <w:szCs w:val="18"/>
              </w:rPr>
              <w:t>，1.8.4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2021-5-27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2.8.1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修改1.3.1.2，1.8.5，1.8.6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2021-6-10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2.8.5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修改1.8.1 ，1.8.5，1.8.6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2021-6-21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修改1.8.3（白内障）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2021-6-23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2.9.1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修改1.8.3（白内障）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2021-6-24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2.9.2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修改1.8.3（白内障）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2021-6-25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2.9.5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修改1.8.5家庭病床登记接口新增字段，1.3.1.1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2021-6-25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2.9.6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修改1.8.6家庭病床登记接口新增字段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" w:hRule="atLeast"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黄忻怡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2021-6-26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2.9.7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修改1.8.6家庭病床登记接口新增字段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2021-8-2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3.0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修改1.8.3【90204】接口【insu_optins】修改为必填项、1.4.4.1生育住院新增必填项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吴家俊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2021-8-14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3.0.1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修改1.8.1转院备案【2501A】 增加 转院类型为“91”门诊转院，为家庭医生签约后转诊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2021-8-18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修改1.8.4，1.8.5，1.8.6，1.8.7新增撤销功能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2021-9-02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3.1.1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新增附件六-市外定点名单,修改1.10.2结算清单hi_paymtd字段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2021-9-11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3.1.2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1.10.2新增患者证件类别（patn_cert_type）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2021-10-18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3.1.3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1.2.1修改、1.2.0修改、1.3.1.2修改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2021-11-26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3.1.4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新增1.4.7日间手术、新增1.9.6 【90502】对数明细信息查询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2021-12-20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3.1.5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修改1.3.1.2核酸检测目录限价</w:t>
            </w:r>
          </w:p>
        </w:tc>
      </w:tr>
    </w:tbl>
    <w:p>
      <w:pPr>
        <w:widowControl/>
        <w:jc w:val="left"/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Theme="minorEastAsia" w:hAnsiTheme="minorEastAsia"/>
        </w:rPr>
      </w:pPr>
    </w:p>
    <w:p>
      <w:pPr>
        <w:widowControl/>
        <w:jc w:val="left"/>
        <w:rPr>
          <w:rFonts w:asciiTheme="minorEastAsia" w:hAnsiTheme="minorEastAsia"/>
        </w:rPr>
      </w:pPr>
    </w:p>
    <w:p>
      <w:pPr>
        <w:widowControl/>
        <w:jc w:val="left"/>
        <w:rPr>
          <w:rFonts w:asciiTheme="minorEastAsia" w:hAnsiTheme="minorEastAsia"/>
        </w:rPr>
      </w:pPr>
    </w:p>
    <w:p>
      <w:pPr>
        <w:widowControl/>
        <w:jc w:val="left"/>
        <w:rPr>
          <w:rFonts w:asciiTheme="minorEastAsia" w:hAnsiTheme="minorEastAsia"/>
        </w:rPr>
      </w:pPr>
    </w:p>
    <w:sdt>
      <w:sdtPr>
        <w:rPr>
          <w:rFonts w:asciiTheme="minorEastAsia" w:hAnsiTheme="minorEastAsia" w:eastAsiaTheme="minorEastAsia" w:cstheme="minorBidi"/>
          <w:color w:val="auto"/>
          <w:kern w:val="2"/>
          <w:sz w:val="21"/>
          <w:szCs w:val="22"/>
          <w:lang w:val="zh-CN"/>
        </w:rPr>
        <w:id w:val="-1961477574"/>
      </w:sdtPr>
      <w:sdtEndPr>
        <w:rPr>
          <w:rFonts w:asciiTheme="minorEastAsia" w:hAnsiTheme="minorEastAsia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31"/>
            <w:rPr>
              <w:rFonts w:asciiTheme="minorEastAsia" w:hAnsiTheme="minorEastAsia" w:eastAsiaTheme="minorEastAsia"/>
            </w:rPr>
          </w:pPr>
          <w:r>
            <w:rPr>
              <w:rFonts w:asciiTheme="minorEastAsia" w:hAnsiTheme="minorEastAsia" w:eastAsiaTheme="minorEastAsia"/>
              <w:lang w:val="zh-CN"/>
            </w:rPr>
            <w:t>目录</w:t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TOC \o "1-3" \h \z \u </w:instrText>
          </w:r>
          <w:r>
            <w:rPr>
              <w:rFonts w:asciiTheme="minorEastAsia" w:hAnsiTheme="minorEastAsia"/>
            </w:rPr>
            <w:fldChar w:fldCharType="separate"/>
          </w:r>
          <w:r>
            <w:fldChar w:fldCharType="begin"/>
          </w:r>
          <w:r>
            <w:instrText xml:space="preserve"> HYPERLINK \l "_Toc88812660"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</w:rPr>
            <w:t>操作指引</w:t>
          </w:r>
          <w:r>
            <w:tab/>
          </w:r>
          <w:r>
            <w:fldChar w:fldCharType="begin"/>
          </w:r>
          <w:r>
            <w:instrText xml:space="preserve"> PAGEREF _Toc88812660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"_Toc88812661" </w:instrText>
          </w:r>
          <w:r>
            <w:fldChar w:fldCharType="separate"/>
          </w:r>
          <w:r>
            <w:rPr>
              <w:rStyle w:val="20"/>
            </w:rPr>
            <w:t>版本说明</w:t>
          </w:r>
          <w:r>
            <w:tab/>
          </w:r>
          <w:r>
            <w:fldChar w:fldCharType="begin"/>
          </w:r>
          <w:r>
            <w:instrText xml:space="preserve"> PAGEREF _Toc88812661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4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"_Toc88812662"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1.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  <w:snapToGrid w:val="0"/>
            </w:rPr>
            <w:t>业务指引</w:t>
          </w:r>
          <w:r>
            <w:tab/>
          </w:r>
          <w:r>
            <w:fldChar w:fldCharType="begin"/>
          </w:r>
          <w:r>
            <w:instrText xml:space="preserve"> PAGEREF _Toc88812662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"_Toc88812663"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通用规则说明</w:t>
          </w:r>
          <w:r>
            <w:tab/>
          </w:r>
          <w:r>
            <w:fldChar w:fldCharType="begin"/>
          </w:r>
          <w:r>
            <w:instrText xml:space="preserve"> PAGEREF _Toc88812663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"_Toc88812664"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1.1.1</w:t>
          </w:r>
          <w:r>
            <w:rPr>
              <w:rStyle w:val="20"/>
              <w:rFonts w:asciiTheme="minorEastAsia" w:hAnsiTheme="minorEastAsia"/>
            </w:rPr>
            <w:t xml:space="preserve"> 系统技术交流QQ群</w:t>
          </w:r>
          <w:r>
            <w:tab/>
          </w:r>
          <w:r>
            <w:fldChar w:fldCharType="begin"/>
          </w:r>
          <w:r>
            <w:instrText xml:space="preserve"> PAGEREF _Toc88812664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1.1.2</w:t>
          </w:r>
          <w:r>
            <w:rPr>
              <w:rStyle w:val="20"/>
              <w:rFonts w:asciiTheme="minorEastAsia" w:hAnsiTheme="minorEastAsia"/>
            </w:rPr>
            <w:t xml:space="preserve"> 接口访问地址</w:t>
          </w:r>
          <w:r>
            <w:tab/>
          </w:r>
          <w:r>
            <w:fldChar w:fldCharType="begin"/>
          </w:r>
          <w:r>
            <w:instrText xml:space="preserve"> PAGEREF _Toc88812665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1.1.3</w:t>
          </w:r>
          <w:r>
            <w:rPr>
              <w:rStyle w:val="20"/>
              <w:rFonts w:asciiTheme="minorEastAsia" w:hAnsiTheme="minorEastAsia"/>
            </w:rPr>
            <w:t xml:space="preserve"> 险种类型获取</w:t>
          </w:r>
          <w:r>
            <w:tab/>
          </w:r>
          <w:r>
            <w:fldChar w:fldCharType="begin"/>
          </w:r>
          <w:r>
            <w:instrText xml:space="preserve"> PAGEREF _Toc88812666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1.1.4</w:t>
          </w:r>
          <w:r>
            <w:rPr>
              <w:rStyle w:val="20"/>
              <w:rFonts w:asciiTheme="minorEastAsia" w:hAnsiTheme="minorEastAsia"/>
            </w:rPr>
            <w:t xml:space="preserve"> 费用明细上传</w:t>
          </w:r>
          <w:r>
            <w:tab/>
          </w:r>
          <w:r>
            <w:fldChar w:fldCharType="begin"/>
          </w:r>
          <w:r>
            <w:instrText xml:space="preserve"> PAGEREF _Toc88812667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1.1.5</w:t>
          </w:r>
          <w:r>
            <w:rPr>
              <w:rStyle w:val="20"/>
              <w:rFonts w:asciiTheme="minorEastAsia" w:hAnsiTheme="minorEastAsia"/>
            </w:rPr>
            <w:t xml:space="preserve"> 诊断信息上传</w:t>
          </w:r>
          <w:r>
            <w:tab/>
          </w:r>
          <w:r>
            <w:fldChar w:fldCharType="begin"/>
          </w:r>
          <w:r>
            <w:instrText xml:space="preserve"> PAGEREF _Toc88812668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"_Toc88812669"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1.1.6</w:t>
          </w:r>
          <w:r>
            <w:rPr>
              <w:rStyle w:val="20"/>
              <w:rFonts w:asciiTheme="minorEastAsia" w:hAnsiTheme="minorEastAsia"/>
            </w:rPr>
            <w:t xml:space="preserve"> 金额运算要求</w:t>
          </w:r>
          <w:r>
            <w:tab/>
          </w:r>
          <w:r>
            <w:fldChar w:fldCharType="begin"/>
          </w:r>
          <w:r>
            <w:instrText xml:space="preserve"> PAGEREF _Toc88812669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"_Toc88812670"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1.1.7</w:t>
          </w:r>
          <w:r>
            <w:rPr>
              <w:rStyle w:val="20"/>
              <w:rFonts w:asciiTheme="minorEastAsia" w:hAnsiTheme="minorEastAsia"/>
            </w:rPr>
            <w:t xml:space="preserve"> 冲正交易</w:t>
          </w:r>
          <w:r>
            <w:tab/>
          </w:r>
          <w:r>
            <w:fldChar w:fldCharType="begin"/>
          </w:r>
          <w:r>
            <w:instrText xml:space="preserve"> PAGEREF _Toc88812670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"_Toc88812671"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1.1.8</w:t>
          </w:r>
          <w:r>
            <w:rPr>
              <w:rStyle w:val="20"/>
              <w:rFonts w:asciiTheme="minorEastAsia" w:hAnsiTheme="minorEastAsia"/>
            </w:rPr>
            <w:t xml:space="preserve"> 发票显示“自付金额”</w:t>
          </w:r>
          <w:r>
            <w:tab/>
          </w:r>
          <w:r>
            <w:fldChar w:fldCharType="begin"/>
          </w:r>
          <w:r>
            <w:instrText xml:space="preserve"> PAGEREF _Toc88812671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"_Toc88812672" </w:instrText>
          </w:r>
          <w:r>
            <w:fldChar w:fldCharType="separate"/>
          </w:r>
          <w:r>
            <w:rPr>
              <w:rStyle w:val="20"/>
            </w:rPr>
            <w:t>1.1.9三大目录</w:t>
          </w:r>
          <w:r>
            <w:tab/>
          </w:r>
          <w:r>
            <w:fldChar w:fldCharType="begin"/>
          </w:r>
          <w:r>
            <w:instrText xml:space="preserve"> PAGEREF _Toc88812672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"_Toc88812673" </w:instrText>
          </w:r>
          <w:r>
            <w:fldChar w:fldCharType="separate"/>
          </w:r>
          <w:r>
            <w:rPr>
              <w:rStyle w:val="20"/>
            </w:rPr>
            <w:t>1.2.0缴费查询【90100】接口</w:t>
          </w:r>
          <w:r>
            <w:tab/>
          </w:r>
          <w:r>
            <w:fldChar w:fldCharType="begin"/>
          </w:r>
          <w:r>
            <w:instrText xml:space="preserve"> PAGEREF _Toc88812673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"_Toc88812674"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1.2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人员资料获取</w:t>
          </w:r>
          <w:r>
            <w:tab/>
          </w:r>
          <w:r>
            <w:fldChar w:fldCharType="begin"/>
          </w:r>
          <w:r>
            <w:instrText xml:space="preserve"> PAGEREF _Toc88812674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"_Toc88812675" </w:instrText>
          </w:r>
          <w:r>
            <w:fldChar w:fldCharType="separate"/>
          </w:r>
          <w:r>
            <w:rPr>
              <w:rStyle w:val="20"/>
            </w:rPr>
            <w:t>1.2.1非中国大陆公民身份证人员资料获取</w:t>
          </w:r>
          <w:r>
            <w:tab/>
          </w:r>
          <w:r>
            <w:fldChar w:fldCharType="begin"/>
          </w:r>
          <w:r>
            <w:instrText xml:space="preserve"> PAGEREF _Toc88812675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"_Toc88812676" </w:instrText>
          </w:r>
          <w:r>
            <w:fldChar w:fldCharType="separate"/>
          </w:r>
          <w:r>
            <w:rPr>
              <w:rStyle w:val="20"/>
            </w:rPr>
            <w:t>1.2.2省内异地人员信息获取</w:t>
          </w:r>
          <w:r>
            <w:tab/>
          </w:r>
          <w:r>
            <w:fldChar w:fldCharType="begin"/>
          </w:r>
          <w:r>
            <w:instrText xml:space="preserve"> PAGEREF _Toc88812676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"_Toc88812677" </w:instrText>
          </w:r>
          <w:r>
            <w:fldChar w:fldCharType="separate"/>
          </w:r>
          <w:r>
            <w:rPr>
              <w:rStyle w:val="20"/>
            </w:rPr>
            <w:t>1.2.3 省外异地人员信息获取</w:t>
          </w:r>
          <w:r>
            <w:tab/>
          </w:r>
          <w:r>
            <w:fldChar w:fldCharType="begin"/>
          </w:r>
          <w:r>
            <w:instrText xml:space="preserve"> PAGEREF _Toc88812677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"_Toc88812678" </w:instrText>
          </w:r>
          <w:r>
            <w:fldChar w:fldCharType="separate"/>
          </w:r>
          <w:r>
            <w:rPr>
              <w:rStyle w:val="20"/>
            </w:rPr>
            <w:t>1.2.4人员参保信息获取</w:t>
          </w:r>
          <w:r>
            <w:tab/>
          </w:r>
          <w:r>
            <w:fldChar w:fldCharType="begin"/>
          </w:r>
          <w:r>
            <w:instrText xml:space="preserve"> PAGEREF _Toc88812678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"_Toc88812679" </w:instrText>
          </w:r>
          <w:r>
            <w:fldChar w:fldCharType="separate"/>
          </w:r>
          <w:r>
            <w:rPr>
              <w:rStyle w:val="20"/>
            </w:rPr>
            <w:t>1.2.5人员待遇享受检查</w:t>
          </w:r>
          <w:r>
            <w:tab/>
          </w:r>
          <w:r>
            <w:fldChar w:fldCharType="begin"/>
          </w:r>
          <w:r>
            <w:instrText xml:space="preserve"> PAGEREF _Toc88812679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"_Toc88812680"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1.3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门诊业务</w:t>
          </w:r>
          <w:r>
            <w:tab/>
          </w:r>
          <w:r>
            <w:fldChar w:fldCharType="begin"/>
          </w:r>
          <w:r>
            <w:instrText xml:space="preserve"> PAGEREF _Toc88812680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"_Toc88812681"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1.3.1</w:t>
          </w:r>
          <w:r>
            <w:rPr>
              <w:rStyle w:val="20"/>
              <w:rFonts w:asciiTheme="minorEastAsia" w:hAnsiTheme="minorEastAsia"/>
            </w:rPr>
            <w:t xml:space="preserve"> 普通门诊</w:t>
          </w:r>
          <w:r>
            <w:tab/>
          </w:r>
          <w:r>
            <w:fldChar w:fldCharType="begin"/>
          </w:r>
          <w:r>
            <w:instrText xml:space="preserve"> PAGEREF _Toc88812681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"_Toc88812682"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1.3.2</w:t>
          </w:r>
          <w:r>
            <w:rPr>
              <w:rStyle w:val="20"/>
              <w:rFonts w:asciiTheme="minorEastAsia" w:hAnsiTheme="minorEastAsia"/>
            </w:rPr>
            <w:t xml:space="preserve"> 门诊慢性病</w:t>
          </w:r>
          <w:r>
            <w:tab/>
          </w:r>
          <w:r>
            <w:fldChar w:fldCharType="begin"/>
          </w:r>
          <w:r>
            <w:instrText xml:space="preserve"> PAGEREF _Toc88812682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"_Toc88812683"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1.3.3</w:t>
          </w:r>
          <w:r>
            <w:rPr>
              <w:rStyle w:val="20"/>
              <w:rFonts w:asciiTheme="minorEastAsia" w:hAnsiTheme="minorEastAsia"/>
            </w:rPr>
            <w:t xml:space="preserve"> 生育门诊</w:t>
          </w:r>
          <w:r>
            <w:tab/>
          </w:r>
          <w:r>
            <w:fldChar w:fldCharType="begin"/>
          </w:r>
          <w:r>
            <w:instrText xml:space="preserve"> PAGEREF _Toc88812683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"_Toc88812684"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1.4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住院业务</w:t>
          </w:r>
          <w:r>
            <w:tab/>
          </w:r>
          <w:r>
            <w:fldChar w:fldCharType="begin"/>
          </w:r>
          <w:r>
            <w:instrText xml:space="preserve"> PAGEREF _Toc88812684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1.4.1</w:t>
          </w:r>
          <w:r>
            <w:rPr>
              <w:rStyle w:val="20"/>
              <w:rFonts w:asciiTheme="minorEastAsia" w:hAnsiTheme="minorEastAsia"/>
            </w:rPr>
            <w:t xml:space="preserve"> 普通住院</w:t>
          </w:r>
          <w:r>
            <w:tab/>
          </w:r>
          <w:r>
            <w:fldChar w:fldCharType="begin"/>
          </w:r>
          <w:r>
            <w:instrText xml:space="preserve"> PAGEREF _Toc88812685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1.4.2</w:t>
          </w:r>
          <w:r>
            <w:rPr>
              <w:rStyle w:val="20"/>
              <w:rFonts w:asciiTheme="minorEastAsia" w:hAnsiTheme="minorEastAsia"/>
            </w:rPr>
            <w:t xml:space="preserve"> 家庭病床</w:t>
          </w:r>
          <w:r>
            <w:tab/>
          </w:r>
          <w:r>
            <w:fldChar w:fldCharType="begin"/>
          </w:r>
          <w:r>
            <w:instrText xml:space="preserve"> PAGEREF _Toc88812686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1.4.3</w:t>
          </w:r>
          <w:r>
            <w:rPr>
              <w:rStyle w:val="20"/>
              <w:rFonts w:asciiTheme="minorEastAsia" w:hAnsiTheme="minorEastAsia"/>
            </w:rPr>
            <w:t xml:space="preserve"> 转外诊治住院</w:t>
          </w:r>
          <w:r>
            <w:tab/>
          </w:r>
          <w:r>
            <w:fldChar w:fldCharType="begin"/>
          </w:r>
          <w:r>
            <w:instrText xml:space="preserve"> PAGEREF _Toc88812687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1.4.4</w:t>
          </w:r>
          <w:r>
            <w:rPr>
              <w:rStyle w:val="20"/>
              <w:rFonts w:asciiTheme="minorEastAsia" w:hAnsiTheme="minorEastAsia"/>
            </w:rPr>
            <w:t xml:space="preserve"> 生育住院</w:t>
          </w:r>
          <w:r>
            <w:tab/>
          </w:r>
          <w:r>
            <w:fldChar w:fldCharType="begin"/>
          </w:r>
          <w:r>
            <w:instrText xml:space="preserve"> PAGEREF _Toc88812688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"_Toc88812689"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1.4.5</w:t>
          </w:r>
          <w:r>
            <w:rPr>
              <w:rStyle w:val="20"/>
              <w:rFonts w:asciiTheme="minorEastAsia" w:hAnsiTheme="minorEastAsia"/>
            </w:rPr>
            <w:t xml:space="preserve"> 新冠住院</w:t>
          </w:r>
          <w:r>
            <w:tab/>
          </w:r>
          <w:r>
            <w:fldChar w:fldCharType="begin"/>
          </w:r>
          <w:r>
            <w:instrText xml:space="preserve"> PAGEREF _Toc88812689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"_Toc88812690"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</w:rPr>
            <w:t>1.4.6【2301】住院费用明细上传</w:t>
          </w:r>
          <w:r>
            <w:tab/>
          </w:r>
          <w:r>
            <w:fldChar w:fldCharType="begin"/>
          </w:r>
          <w:r>
            <w:instrText xml:space="preserve"> PAGEREF _Toc88812690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"_Toc88812691"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</w:rPr>
            <w:t>1.4.7日间手术</w:t>
          </w:r>
          <w:r>
            <w:tab/>
          </w:r>
          <w:r>
            <w:fldChar w:fldCharType="begin"/>
          </w:r>
          <w:r>
            <w:instrText xml:space="preserve"> PAGEREF _Toc88812691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"_Toc88812692"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1.5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信息查询接口</w:t>
          </w:r>
          <w:r>
            <w:tab/>
          </w:r>
          <w:r>
            <w:fldChar w:fldCharType="begin"/>
          </w:r>
          <w:r>
            <w:instrText xml:space="preserve"> PAGEREF _Toc88812692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"_Toc88812693"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1.6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药店业务</w:t>
          </w:r>
          <w:r>
            <w:tab/>
          </w:r>
          <w:r>
            <w:fldChar w:fldCharType="begin"/>
          </w:r>
          <w:r>
            <w:instrText xml:space="preserve"> PAGEREF _Toc88812693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"_Toc88812694" </w:instrText>
          </w:r>
          <w:r>
            <w:fldChar w:fldCharType="separate"/>
          </w:r>
          <w:r>
            <w:rPr>
              <w:rStyle w:val="20"/>
            </w:rPr>
            <w:t>1.6.1谈判外购药</w:t>
          </w:r>
          <w:r>
            <w:tab/>
          </w:r>
          <w:r>
            <w:fldChar w:fldCharType="begin"/>
          </w:r>
          <w:r>
            <w:instrText xml:space="preserve"> PAGEREF _Toc88812694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"_Toc88812695"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1.7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异地结算和月结（省内、跨省）</w:t>
          </w:r>
          <w:r>
            <w:tab/>
          </w:r>
          <w:r>
            <w:fldChar w:fldCharType="begin"/>
          </w:r>
          <w:r>
            <w:instrText xml:space="preserve"> PAGEREF _Toc88812695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1.7.1</w:t>
          </w:r>
          <w:r>
            <w:rPr>
              <w:rStyle w:val="20"/>
              <w:rFonts w:asciiTheme="minorEastAsia" w:hAnsiTheme="minorEastAsia"/>
            </w:rPr>
            <w:t xml:space="preserve"> 人员信息查询</w:t>
          </w:r>
          <w:r>
            <w:tab/>
          </w:r>
          <w:r>
            <w:fldChar w:fldCharType="begin"/>
          </w:r>
          <w:r>
            <w:instrText xml:space="preserve"> PAGEREF _Toc88812696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1.7.2</w:t>
          </w:r>
          <w:r>
            <w:rPr>
              <w:rStyle w:val="20"/>
              <w:rFonts w:asciiTheme="minorEastAsia" w:hAnsiTheme="minorEastAsia"/>
            </w:rPr>
            <w:t xml:space="preserve"> 跨省入参示例分析</w:t>
          </w:r>
          <w:r>
            <w:tab/>
          </w:r>
          <w:r>
            <w:fldChar w:fldCharType="begin"/>
          </w:r>
          <w:r>
            <w:instrText xml:space="preserve"> PAGEREF _Toc88812697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1.7.3</w:t>
          </w:r>
          <w:r>
            <w:rPr>
              <w:rStyle w:val="20"/>
              <w:rFonts w:asciiTheme="minorEastAsia" w:hAnsiTheme="minorEastAsia"/>
            </w:rPr>
            <w:t xml:space="preserve"> 异地月结清分</w:t>
          </w:r>
          <w:r>
            <w:tab/>
          </w:r>
          <w:r>
            <w:fldChar w:fldCharType="begin"/>
          </w:r>
          <w:r>
            <w:instrText xml:space="preserve"> PAGEREF _Toc88812698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"_Toc88812699"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1.8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备案业务</w:t>
          </w:r>
          <w:r>
            <w:tab/>
          </w:r>
          <w:r>
            <w:fldChar w:fldCharType="begin"/>
          </w:r>
          <w:r>
            <w:instrText xml:space="preserve"> PAGEREF _Toc88812699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"_Toc88812700" </w:instrText>
          </w:r>
          <w:r>
            <w:fldChar w:fldCharType="separate"/>
          </w:r>
          <w:r>
            <w:rPr>
              <w:rStyle w:val="20"/>
            </w:rPr>
            <w:t>1.8.1转院备案【2501A】</w:t>
          </w:r>
          <w:r>
            <w:tab/>
          </w:r>
          <w:r>
            <w:fldChar w:fldCharType="begin"/>
          </w:r>
          <w:r>
            <w:instrText xml:space="preserve"> PAGEREF _Toc88812700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"_Toc88812701" </w:instrText>
          </w:r>
          <w:r>
            <w:fldChar w:fldCharType="separate"/>
          </w:r>
          <w:r>
            <w:rPr>
              <w:rStyle w:val="20"/>
            </w:rPr>
            <w:t>1.8.2门诊定点备案</w:t>
          </w:r>
          <w:r>
            <w:tab/>
          </w:r>
          <w:r>
            <w:fldChar w:fldCharType="begin"/>
          </w:r>
          <w:r>
            <w:instrText xml:space="preserve"> PAGEREF _Toc88812701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"_Toc88812702" </w:instrText>
          </w:r>
          <w:r>
            <w:fldChar w:fldCharType="separate"/>
          </w:r>
          <w:r>
            <w:rPr>
              <w:rStyle w:val="20"/>
            </w:rPr>
            <w:t>1.8.3门慢门特病种备案（修改）</w:t>
          </w:r>
          <w:r>
            <w:tab/>
          </w:r>
          <w:r>
            <w:fldChar w:fldCharType="begin"/>
          </w:r>
          <w:r>
            <w:instrText xml:space="preserve"> PAGEREF _Toc88812702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"_Toc88812703" </w:instrText>
          </w:r>
          <w:r>
            <w:fldChar w:fldCharType="separate"/>
          </w:r>
          <w:r>
            <w:rPr>
              <w:rStyle w:val="20"/>
            </w:rPr>
            <w:t>1.8.4生育登记</w:t>
          </w:r>
          <w:r>
            <w:tab/>
          </w:r>
          <w:r>
            <w:fldChar w:fldCharType="begin"/>
          </w:r>
          <w:r>
            <w:instrText xml:space="preserve"> PAGEREF _Toc88812703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"_Toc88812704" </w:instrText>
          </w:r>
          <w:r>
            <w:fldChar w:fldCharType="separate"/>
          </w:r>
          <w:r>
            <w:rPr>
              <w:rStyle w:val="20"/>
            </w:rPr>
            <w:t>1.8.5家庭医生签约登记</w:t>
          </w:r>
          <w:r>
            <w:tab/>
          </w:r>
          <w:r>
            <w:fldChar w:fldCharType="begin"/>
          </w:r>
          <w:r>
            <w:instrText xml:space="preserve"> PAGEREF _Toc88812704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"_Toc88812705" </w:instrText>
          </w:r>
          <w:r>
            <w:fldChar w:fldCharType="separate"/>
          </w:r>
          <w:r>
            <w:rPr>
              <w:rStyle w:val="20"/>
            </w:rPr>
            <w:t>1.8.6家庭病床登记</w:t>
          </w:r>
          <w:r>
            <w:tab/>
          </w:r>
          <w:r>
            <w:fldChar w:fldCharType="begin"/>
          </w:r>
          <w:r>
            <w:instrText xml:space="preserve"> PAGEREF _Toc88812705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"_Toc88812706" </w:instrText>
          </w:r>
          <w:r>
            <w:fldChar w:fldCharType="separate"/>
          </w:r>
          <w:r>
            <w:rPr>
              <w:rStyle w:val="20"/>
            </w:rPr>
            <w:t>1.8.7意外伤害登记</w:t>
          </w:r>
          <w:r>
            <w:tab/>
          </w:r>
          <w:r>
            <w:fldChar w:fldCharType="begin"/>
          </w:r>
          <w:r>
            <w:instrText xml:space="preserve"> PAGEREF _Toc88812706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"_Toc88812707"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1.9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查询业务</w:t>
          </w:r>
          <w:r>
            <w:tab/>
          </w:r>
          <w:r>
            <w:fldChar w:fldCharType="begin"/>
          </w:r>
          <w:r>
            <w:instrText xml:space="preserve"> PAGEREF _Toc88812707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"_Toc88812708" </w:instrText>
          </w:r>
          <w:r>
            <w:fldChar w:fldCharType="separate"/>
          </w:r>
          <w:r>
            <w:rPr>
              <w:rStyle w:val="20"/>
            </w:rPr>
            <w:t>1.11.1 费用明细查询(省内/省外一致)</w:t>
          </w:r>
          <w:r>
            <w:tab/>
          </w:r>
          <w:r>
            <w:fldChar w:fldCharType="begin"/>
          </w:r>
          <w:r>
            <w:instrText xml:space="preserve"> PAGEREF _Toc88812708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"_Toc88812709" </w:instrText>
          </w:r>
          <w:r>
            <w:fldChar w:fldCharType="separate"/>
          </w:r>
          <w:r>
            <w:rPr>
              <w:rStyle w:val="20"/>
            </w:rPr>
            <w:t>1.11.2 结算信息查询</w:t>
          </w:r>
          <w:r>
            <w:tab/>
          </w:r>
          <w:r>
            <w:fldChar w:fldCharType="begin"/>
          </w:r>
          <w:r>
            <w:instrText xml:space="preserve"> PAGEREF _Toc88812709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"_Toc88812710" </w:instrText>
          </w:r>
          <w:r>
            <w:fldChar w:fldCharType="separate"/>
          </w:r>
          <w:r>
            <w:rPr>
              <w:rStyle w:val="20"/>
            </w:rPr>
            <w:t>1.11.3 就诊信息查询</w:t>
          </w:r>
          <w:r>
            <w:tab/>
          </w:r>
          <w:r>
            <w:fldChar w:fldCharType="begin"/>
          </w:r>
          <w:r>
            <w:instrText xml:space="preserve"> PAGEREF _Toc88812710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"_Toc88812711" </w:instrText>
          </w:r>
          <w:r>
            <w:fldChar w:fldCharType="separate"/>
          </w:r>
          <w:r>
            <w:rPr>
              <w:rStyle w:val="20"/>
            </w:rPr>
            <w:t>1.11.4 在院信息查询</w:t>
          </w:r>
          <w:r>
            <w:tab/>
          </w:r>
          <w:r>
            <w:fldChar w:fldCharType="begin"/>
          </w:r>
          <w:r>
            <w:instrText xml:space="preserve"> PAGEREF _Toc88812711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"_Toc88812712" </w:instrText>
          </w:r>
          <w:r>
            <w:fldChar w:fldCharType="separate"/>
          </w:r>
          <w:r>
            <w:rPr>
              <w:rStyle w:val="20"/>
            </w:rPr>
            <w:t>1.11.4其他信息查询接口</w:t>
          </w:r>
          <w:r>
            <w:tab/>
          </w:r>
          <w:r>
            <w:fldChar w:fldCharType="begin"/>
          </w:r>
          <w:r>
            <w:instrText xml:space="preserve"> PAGEREF _Toc88812712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"_Toc88812713"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1.10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月结对账</w:t>
          </w:r>
          <w:r>
            <w:tab/>
          </w:r>
          <w:r>
            <w:fldChar w:fldCharType="begin"/>
          </w:r>
          <w:r>
            <w:instrText xml:space="preserve"> PAGEREF _Toc88812713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"_Toc88812714"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1.10.1</w:t>
          </w:r>
          <w:r>
            <w:rPr>
              <w:rStyle w:val="20"/>
              <w:rFonts w:asciiTheme="minorEastAsia" w:hAnsiTheme="minorEastAsia"/>
            </w:rPr>
            <w:t xml:space="preserve"> 流程图</w:t>
          </w:r>
          <w:r>
            <w:tab/>
          </w:r>
          <w:r>
            <w:fldChar w:fldCharType="begin"/>
          </w:r>
          <w:r>
            <w:instrText xml:space="preserve"> PAGEREF _Toc88812714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1.10.2</w:t>
          </w:r>
          <w:r>
            <w:rPr>
              <w:rStyle w:val="20"/>
              <w:rFonts w:asciiTheme="minorEastAsia" w:hAnsiTheme="minorEastAsia"/>
            </w:rPr>
            <w:t xml:space="preserve"> 结算清单信息表上传</w:t>
          </w:r>
          <w:r>
            <w:tab/>
          </w:r>
          <w:r>
            <w:fldChar w:fldCharType="begin"/>
          </w:r>
          <w:r>
            <w:instrText xml:space="preserve"> PAGEREF _Toc88812715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1.10.3</w:t>
          </w:r>
          <w:r>
            <w:rPr>
              <w:rStyle w:val="20"/>
              <w:rFonts w:asciiTheme="minorEastAsia" w:hAnsiTheme="minorEastAsia"/>
            </w:rPr>
            <w:t xml:space="preserve"> 核对总账</w:t>
          </w:r>
          <w:r>
            <w:tab/>
          </w:r>
          <w:r>
            <w:fldChar w:fldCharType="begin"/>
          </w:r>
          <w:r>
            <w:instrText xml:space="preserve"> PAGEREF _Toc88812716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1.10.4</w:t>
          </w:r>
          <w:r>
            <w:rPr>
              <w:rStyle w:val="20"/>
              <w:rFonts w:asciiTheme="minorEastAsia" w:hAnsiTheme="minorEastAsia"/>
            </w:rPr>
            <w:t xml:space="preserve"> 病案首页上传</w:t>
          </w:r>
          <w:r>
            <w:tab/>
          </w:r>
          <w:r>
            <w:fldChar w:fldCharType="begin"/>
          </w:r>
          <w:r>
            <w:instrText xml:space="preserve"> PAGEREF _Toc88812717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1.10.5</w:t>
          </w:r>
          <w:r>
            <w:rPr>
              <w:rStyle w:val="20"/>
              <w:rFonts w:asciiTheme="minorEastAsia" w:hAnsiTheme="minorEastAsia"/>
            </w:rPr>
            <w:t xml:space="preserve"> 核对明细账</w:t>
          </w:r>
          <w:r>
            <w:tab/>
          </w:r>
          <w:r>
            <w:fldChar w:fldCharType="begin"/>
          </w:r>
          <w:r>
            <w:instrText xml:space="preserve"> PAGEREF _Toc88812718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"_Toc88812719"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1.11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文件上传和下载</w:t>
          </w:r>
          <w:r>
            <w:tab/>
          </w:r>
          <w:r>
            <w:fldChar w:fldCharType="begin"/>
          </w:r>
          <w:r>
            <w:instrText xml:space="preserve"> PAGEREF _Toc88812719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"_Toc88812720"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1.11.1</w:t>
          </w:r>
          <w:r>
            <w:rPr>
              <w:rStyle w:val="20"/>
              <w:rFonts w:asciiTheme="minorEastAsia" w:hAnsiTheme="minorEastAsia"/>
            </w:rPr>
            <w:t xml:space="preserve"> 文件上传</w:t>
          </w:r>
          <w:r>
            <w:tab/>
          </w:r>
          <w:r>
            <w:fldChar w:fldCharType="begin"/>
          </w:r>
          <w:r>
            <w:instrText xml:space="preserve"> PAGEREF _Toc88812720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"_Toc88812721"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1.11.2</w:t>
          </w:r>
          <w:r>
            <w:rPr>
              <w:rStyle w:val="20"/>
              <w:rFonts w:asciiTheme="minorEastAsia" w:hAnsiTheme="minorEastAsia"/>
            </w:rPr>
            <w:t xml:space="preserve"> 文件下载</w:t>
          </w:r>
          <w:r>
            <w:tab/>
          </w:r>
          <w:r>
            <w:fldChar w:fldCharType="begin"/>
          </w:r>
          <w:r>
            <w:instrText xml:space="preserve"> PAGEREF _Toc88812721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"_Toc88812722"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1.12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结算单</w:t>
          </w:r>
          <w:r>
            <w:tab/>
          </w:r>
          <w:r>
            <w:fldChar w:fldCharType="begin"/>
          </w:r>
          <w:r>
            <w:instrText xml:space="preserve"> PAGEREF _Toc88812722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"_Toc88812723"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1.12.1</w:t>
          </w:r>
          <w:r>
            <w:rPr>
              <w:rStyle w:val="20"/>
              <w:rFonts w:asciiTheme="minorEastAsia" w:hAnsiTheme="minorEastAsia"/>
            </w:rPr>
            <w:t xml:space="preserve"> “自费”金额取值</w:t>
          </w:r>
          <w:r>
            <w:tab/>
          </w:r>
          <w:r>
            <w:fldChar w:fldCharType="begin"/>
          </w:r>
          <w:r>
            <w:instrText xml:space="preserve"> PAGEREF _Toc88812723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"_Toc88812724"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1.12.2</w:t>
          </w:r>
          <w:r>
            <w:rPr>
              <w:rStyle w:val="20"/>
              <w:rFonts w:asciiTheme="minorEastAsia" w:hAnsiTheme="minorEastAsia"/>
            </w:rPr>
            <w:t xml:space="preserve"> “部分项目自付”金额取值</w:t>
          </w:r>
          <w:r>
            <w:tab/>
          </w:r>
          <w:r>
            <w:fldChar w:fldCharType="begin"/>
          </w:r>
          <w:r>
            <w:instrText xml:space="preserve"> PAGEREF _Toc88812724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1.12.3</w:t>
          </w:r>
          <w:r>
            <w:rPr>
              <w:rStyle w:val="20"/>
              <w:rFonts w:asciiTheme="minorEastAsia" w:hAnsiTheme="minorEastAsia"/>
            </w:rPr>
            <w:t xml:space="preserve"> 结算单表样</w:t>
          </w:r>
          <w:r>
            <w:tab/>
          </w:r>
          <w:r>
            <w:fldChar w:fldCharType="begin"/>
          </w:r>
          <w:r>
            <w:instrText xml:space="preserve"> PAGEREF _Toc88812725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"_Toc88812726"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1.13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字典表</w:t>
          </w:r>
          <w:r>
            <w:tab/>
          </w:r>
          <w:r>
            <w:fldChar w:fldCharType="begin"/>
          </w:r>
          <w:r>
            <w:instrText xml:space="preserve"> PAGEREF _Toc88812726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"_Toc88812727"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1.14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常见异常</w:t>
          </w:r>
          <w:r>
            <w:tab/>
          </w:r>
          <w:r>
            <w:fldChar w:fldCharType="begin"/>
          </w:r>
          <w:r>
            <w:instrText xml:space="preserve"> PAGEREF _Toc88812727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1.14.1</w:t>
          </w:r>
          <w:r>
            <w:rPr>
              <w:rStyle w:val="20"/>
              <w:rFonts w:asciiTheme="minorEastAsia" w:hAnsiTheme="minorEastAsia"/>
            </w:rPr>
            <w:t xml:space="preserve"> 调用目标服务异常,请联系管理员查</w:t>
          </w:r>
          <w:r>
            <w:tab/>
          </w:r>
          <w:r>
            <w:fldChar w:fldCharType="begin"/>
          </w:r>
          <w:r>
            <w:instrText xml:space="preserve"> PAGEREF _Toc88812728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"_Toc88812729"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1.14.2</w:t>
          </w:r>
          <w:r>
            <w:rPr>
              <w:rStyle w:val="20"/>
              <w:rFonts w:asciiTheme="minorEastAsia" w:hAnsiTheme="minorEastAsia"/>
            </w:rPr>
            <w:t xml:space="preserve"> JSONArray 多行入参-格式不规范</w:t>
          </w:r>
          <w:r>
            <w:tab/>
          </w:r>
          <w:r>
            <w:fldChar w:fldCharType="begin"/>
          </w:r>
          <w:r>
            <w:instrText xml:space="preserve"> PAGEREF _Toc88812729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"_Toc88812730"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附件一：医疗类别</w:t>
          </w:r>
          <w:r>
            <w:tab/>
          </w:r>
          <w:r>
            <w:fldChar w:fldCharType="begin"/>
          </w:r>
          <w:r>
            <w:instrText xml:space="preserve"> PAGEREF _Toc88812730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"_Toc88812731"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附件二：省级区划代码表</w:t>
          </w:r>
          <w:r>
            <w:tab/>
          </w:r>
          <w:r>
            <w:fldChar w:fldCharType="begin"/>
          </w:r>
          <w:r>
            <w:instrText xml:space="preserve"> PAGEREF _Toc88812731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"_Toc88812732"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附件三：特定病种编码</w:t>
          </w:r>
          <w:r>
            <w:tab/>
          </w:r>
          <w:r>
            <w:fldChar w:fldCharType="begin"/>
          </w:r>
          <w:r>
            <w:instrText xml:space="preserve"> PAGEREF _Toc88812732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"_Toc88812733" </w:instrText>
          </w:r>
          <w:r>
            <w:fldChar w:fldCharType="separate"/>
          </w:r>
          <w:r>
            <w:rPr>
              <w:rStyle w:val="20"/>
            </w:rPr>
            <w:t>附件四：</w:t>
          </w:r>
          <w:r>
            <w:rPr>
              <w:rStyle w:val="20"/>
              <w:rFonts w:ascii="宋体" w:hAnsi="宋体"/>
            </w:rPr>
            <w:t>谈判药品病种</w:t>
          </w:r>
          <w:r>
            <w:tab/>
          </w:r>
          <w:r>
            <w:fldChar w:fldCharType="begin"/>
          </w:r>
          <w:r>
            <w:instrText xml:space="preserve"> PAGEREF _Toc88812733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"_Toc88812734" </w:instrText>
          </w:r>
          <w:r>
            <w:fldChar w:fldCharType="separate"/>
          </w:r>
          <w:r>
            <w:rPr>
              <w:rStyle w:val="20"/>
            </w:rPr>
            <w:t>附件五：外购谈判药店</w:t>
          </w:r>
          <w:r>
            <w:tab/>
          </w:r>
          <w:r>
            <w:fldChar w:fldCharType="begin"/>
          </w:r>
          <w:r>
            <w:instrText xml:space="preserve"> PAGEREF _Toc88812734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"_Toc88812735" </w:instrText>
          </w:r>
          <w:r>
            <w:fldChar w:fldCharType="separate"/>
          </w:r>
          <w:r>
            <w:rPr>
              <w:rStyle w:val="20"/>
            </w:rPr>
            <w:t>附件六：佛山-市外定点医院的名单与编码</w:t>
          </w:r>
          <w:r>
            <w:tab/>
          </w:r>
          <w:r>
            <w:fldChar w:fldCharType="begin"/>
          </w:r>
          <w:r>
            <w:instrText xml:space="preserve"> PAGEREF _Toc88812735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rPr>
              <w:rFonts w:asciiTheme="minorEastAsia" w:hAnsiTheme="minorEastAsia"/>
            </w:rPr>
          </w:pPr>
          <w:r>
            <w:rPr>
              <w:rFonts w:asciiTheme="minorEastAsia" w:hAnsiTheme="minorEastAsia"/>
              <w:bCs/>
              <w:lang w:val="zh-CN"/>
            </w:rPr>
            <w:fldChar w:fldCharType="end"/>
          </w:r>
        </w:p>
      </w:sdtContent>
    </w:sdt>
    <w:p>
      <w:pPr>
        <w:pStyle w:val="2"/>
        <w:pageBreakBefore/>
        <w:numPr>
          <w:ilvl w:val="0"/>
          <w:numId w:val="2"/>
        </w:numPr>
        <w:tabs>
          <w:tab w:val="clear" w:pos="851"/>
        </w:tabs>
        <w:spacing w:before="240" w:after="240" w:line="360" w:lineRule="auto"/>
        <w:ind w:left="432" w:hanging="432"/>
        <w:jc w:val="center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2" w:name="_Toc88812662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业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务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指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引</w:t>
      </w:r>
      <w:bookmarkEnd w:id="2"/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3" w:name="_Toc88812663"/>
      <w:r>
        <w:rPr>
          <w:rFonts w:hint="eastAsia" w:asciiTheme="minorEastAsia" w:hAnsiTheme="minorEastAsia" w:eastAsiaTheme="minorEastAsia"/>
          <w:color w:val="000000"/>
          <w:sz w:val="28"/>
        </w:rPr>
        <w:t>通</w:t>
      </w:r>
      <w:r>
        <w:rPr>
          <w:rFonts w:asciiTheme="minorEastAsia" w:hAnsiTheme="minorEastAsia" w:eastAsiaTheme="minorEastAsia"/>
          <w:color w:val="000000"/>
          <w:sz w:val="28"/>
        </w:rPr>
        <w:t>用</w:t>
      </w:r>
      <w:r>
        <w:rPr>
          <w:rFonts w:hint="eastAsia" w:asciiTheme="minorEastAsia" w:hAnsiTheme="minorEastAsia" w:eastAsiaTheme="minorEastAsia"/>
          <w:color w:val="000000"/>
          <w:sz w:val="28"/>
        </w:rPr>
        <w:t>规则</w:t>
      </w:r>
      <w:r>
        <w:rPr>
          <w:rFonts w:asciiTheme="minorEastAsia" w:hAnsiTheme="minorEastAsia" w:eastAsiaTheme="minorEastAsia"/>
          <w:color w:val="000000"/>
          <w:sz w:val="28"/>
        </w:rPr>
        <w:t>说明</w:t>
      </w:r>
      <w:bookmarkEnd w:id="3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4" w:name="_Toc88812664"/>
      <w:r>
        <w:rPr>
          <w:rFonts w:hint="eastAsia" w:asciiTheme="minorEastAsia" w:hAnsiTheme="minorEastAsia"/>
          <w:sz w:val="24"/>
          <w:szCs w:val="24"/>
        </w:rPr>
        <w:t>系统</w:t>
      </w:r>
      <w:r>
        <w:rPr>
          <w:rFonts w:asciiTheme="minorEastAsia" w:hAnsiTheme="minorEastAsia"/>
          <w:sz w:val="24"/>
          <w:szCs w:val="24"/>
        </w:rPr>
        <w:t>技术</w:t>
      </w:r>
      <w:r>
        <w:rPr>
          <w:rFonts w:hint="eastAsia" w:asciiTheme="minorEastAsia" w:hAnsiTheme="minorEastAsia"/>
          <w:sz w:val="24"/>
          <w:szCs w:val="24"/>
        </w:rPr>
        <w:t>交流</w:t>
      </w:r>
      <w:r>
        <w:rPr>
          <w:rFonts w:asciiTheme="minorEastAsia" w:hAnsiTheme="minorEastAsia"/>
          <w:sz w:val="24"/>
          <w:szCs w:val="24"/>
        </w:rPr>
        <w:t>QQ群</w:t>
      </w:r>
      <w:bookmarkEnd w:id="4"/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关</w:t>
      </w:r>
      <w:r>
        <w:rPr>
          <w:rFonts w:asciiTheme="minorEastAsia" w:hAnsiTheme="minorEastAsia"/>
        </w:rPr>
        <w:t>于医保系统接口相关问题，请加入</w:t>
      </w:r>
      <w:r>
        <w:rPr>
          <w:rFonts w:hint="eastAsia" w:asciiTheme="minorEastAsia" w:hAnsiTheme="minorEastAsia"/>
        </w:rPr>
        <w:t>QQ</w:t>
      </w:r>
      <w:r>
        <w:rPr>
          <w:rFonts w:asciiTheme="minorEastAsia" w:hAnsiTheme="minorEastAsia"/>
        </w:rPr>
        <w:t>群进行提问：</w:t>
      </w:r>
    </w:p>
    <w:p>
      <w:pPr>
        <w:spacing w:line="360" w:lineRule="auto"/>
        <w:rPr>
          <w:rFonts w:hint="eastAsia" w:asciiTheme="minorEastAsia" w:hAnsiTheme="minorEastAsia" w:eastAsiaTheme="minorEastAsia"/>
          <w:color w:val="C00000"/>
          <w:lang w:eastAsia="zh-CN"/>
        </w:rPr>
      </w:pPr>
      <w:r>
        <w:rPr>
          <w:rFonts w:hint="eastAsia" w:asciiTheme="minorEastAsia" w:hAnsiTheme="minorEastAsia"/>
          <w:color w:val="C00000"/>
          <w:lang w:eastAsia="zh-CN"/>
        </w:rPr>
        <w:t>（</w:t>
      </w:r>
      <w:r>
        <w:rPr>
          <w:rFonts w:hint="eastAsia" w:asciiTheme="minorEastAsia" w:hAnsiTheme="minorEastAsia"/>
          <w:color w:val="C00000"/>
          <w:lang w:val="en-US" w:eastAsia="zh-CN"/>
        </w:rPr>
        <w:t>两定机构测试验收通过后再公布相关群申请加入咨询</w:t>
      </w:r>
      <w:r>
        <w:rPr>
          <w:rFonts w:hint="eastAsia" w:asciiTheme="minorEastAsia" w:hAnsiTheme="minorEastAsia"/>
          <w:color w:val="C00000"/>
          <w:lang w:eastAsia="zh-CN"/>
        </w:rPr>
        <w:t>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5" w:name="_Toc88812665"/>
      <w:r>
        <w:rPr>
          <w:rFonts w:hint="eastAsia" w:asciiTheme="minorEastAsia" w:hAnsiTheme="minorEastAsia"/>
          <w:sz w:val="24"/>
          <w:szCs w:val="24"/>
        </w:rPr>
        <w:t>接</w:t>
      </w:r>
      <w:r>
        <w:rPr>
          <w:rFonts w:asciiTheme="minorEastAsia" w:hAnsiTheme="minorEastAsia"/>
          <w:sz w:val="24"/>
          <w:szCs w:val="24"/>
        </w:rPr>
        <w:t>口</w:t>
      </w:r>
      <w:r>
        <w:rPr>
          <w:rFonts w:hint="eastAsia" w:asciiTheme="minorEastAsia" w:hAnsiTheme="minorEastAsia"/>
          <w:sz w:val="24"/>
          <w:szCs w:val="24"/>
        </w:rPr>
        <w:t>访问</w:t>
      </w:r>
      <w:r>
        <w:rPr>
          <w:rFonts w:asciiTheme="minorEastAsia" w:hAnsiTheme="minorEastAsia"/>
          <w:sz w:val="24"/>
          <w:szCs w:val="24"/>
        </w:rPr>
        <w:t>地址</w:t>
      </w:r>
      <w:bookmarkEnd w:id="5"/>
    </w:p>
    <w:tbl>
      <w:tblPr>
        <w:tblStyle w:val="17"/>
        <w:tblW w:w="9356" w:type="dxa"/>
        <w:tblInd w:w="-5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4111"/>
        <w:gridCol w:w="1559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环</w:t>
            </w:r>
            <w:r>
              <w:rPr>
                <w:rFonts w:asciiTheme="minorEastAsia" w:hAnsiTheme="minorEastAsia"/>
                <w:b/>
              </w:rPr>
              <w:t>境</w:t>
            </w:r>
          </w:p>
        </w:tc>
        <w:tc>
          <w:tcPr>
            <w:tcW w:w="4111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地</w:t>
            </w:r>
            <w:r>
              <w:rPr>
                <w:rFonts w:asciiTheme="minorEastAsia" w:hAnsiTheme="minorEastAsia"/>
                <w:b/>
              </w:rPr>
              <w:t>址</w:t>
            </w:r>
          </w:p>
        </w:tc>
        <w:tc>
          <w:tcPr>
            <w:tcW w:w="1559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应</w:t>
            </w:r>
            <w:r>
              <w:rPr>
                <w:rFonts w:asciiTheme="minorEastAsia" w:hAnsiTheme="minorEastAsia"/>
                <w:b/>
              </w:rPr>
              <w:t>用账号</w:t>
            </w:r>
          </w:p>
        </w:tc>
        <w:tc>
          <w:tcPr>
            <w:tcW w:w="2835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密钥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测</w:t>
            </w:r>
            <w:r>
              <w:rPr>
                <w:rFonts w:asciiTheme="minorEastAsia" w:hAnsiTheme="minorEastAsia"/>
              </w:rPr>
              <w:t>试</w:t>
            </w:r>
          </w:p>
        </w:tc>
        <w:tc>
          <w:tcPr>
            <w:tcW w:w="4111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http://igb.hsa.gdgov.cn/</w:t>
            </w:r>
            <w:r>
              <w:rPr>
                <w:rFonts w:cs="新宋体" w:asciiTheme="minorEastAsia" w:hAnsiTheme="minorEastAsia"/>
                <w:kern w:val="0"/>
                <w:sz w:val="19"/>
                <w:szCs w:val="19"/>
              </w:rPr>
              <w:t>ebus/gdyb_inf/poc/hsa/hgs</w:t>
            </w:r>
            <w:r>
              <w:rPr>
                <w:rFonts w:hint="eastAsia" w:asciiTheme="minorEastAsia" w:hAnsiTheme="minorEastAsia"/>
              </w:rPr>
              <w:t>/&lt;功</w:t>
            </w:r>
            <w:r>
              <w:rPr>
                <w:rFonts w:asciiTheme="minorEastAsia" w:hAnsiTheme="minorEastAsia"/>
              </w:rPr>
              <w:t>能号</w:t>
            </w:r>
            <w:r>
              <w:rPr>
                <w:rFonts w:hint="eastAsia" w:asciiTheme="minorEastAsia" w:hAnsiTheme="minorEastAsia"/>
              </w:rPr>
              <w:t>&gt;</w:t>
            </w:r>
          </w:p>
        </w:tc>
        <w:tc>
          <w:tcPr>
            <w:tcW w:w="1559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huizhou_test_hosp</w:t>
            </w:r>
          </w:p>
        </w:tc>
        <w:tc>
          <w:tcPr>
            <w:tcW w:w="283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RpJlXUajV7tbSBbLKy92LVqgD65qFNgk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正</w:t>
            </w:r>
            <w:r>
              <w:rPr>
                <w:rFonts w:asciiTheme="minorEastAsia" w:hAnsiTheme="minorEastAsia"/>
              </w:rPr>
              <w:t>式</w:t>
            </w:r>
          </w:p>
        </w:tc>
        <w:tc>
          <w:tcPr>
            <w:tcW w:w="4111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http://igb.hsa.gdgov.cn/ebus/gdyb_api/prd/hsa/hgs</w:t>
            </w:r>
            <w:r>
              <w:rPr>
                <w:rFonts w:hint="eastAsia" w:asciiTheme="minorEastAsia" w:hAnsiTheme="minorEastAsia"/>
              </w:rPr>
              <w:t>/&lt;功</w:t>
            </w:r>
            <w:r>
              <w:rPr>
                <w:rFonts w:asciiTheme="minorEastAsia" w:hAnsiTheme="minorEastAsia"/>
              </w:rPr>
              <w:t>能号</w:t>
            </w:r>
            <w:r>
              <w:rPr>
                <w:rFonts w:hint="eastAsia" w:asciiTheme="minorEastAsia" w:hAnsiTheme="minorEastAsia"/>
              </w:rPr>
              <w:t>&gt;</w:t>
            </w:r>
          </w:p>
        </w:tc>
        <w:tc>
          <w:tcPr>
            <w:tcW w:w="1559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向</w:t>
            </w:r>
            <w:r>
              <w:rPr>
                <w:rFonts w:asciiTheme="minorEastAsia" w:hAnsiTheme="minorEastAsia"/>
              </w:rPr>
              <w:t>医保局申请</w:t>
            </w:r>
          </w:p>
        </w:tc>
        <w:tc>
          <w:tcPr>
            <w:tcW w:w="2835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向</w:t>
            </w:r>
            <w:r>
              <w:rPr>
                <w:rFonts w:asciiTheme="minorEastAsia" w:hAnsiTheme="minorEastAsia"/>
              </w:rPr>
              <w:t>医保局申请</w:t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29"/>
        <w:numPr>
          <w:ilvl w:val="0"/>
          <w:numId w:val="3"/>
        </w:numPr>
        <w:ind w:firstLineChars="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网</w:t>
      </w:r>
      <w:r>
        <w:rPr>
          <w:rFonts w:asciiTheme="minorEastAsia" w:hAnsiTheme="minorEastAsia"/>
          <w:b/>
        </w:rPr>
        <w:t>络</w:t>
      </w:r>
    </w:p>
    <w:p>
      <w:pPr>
        <w:pStyle w:val="29"/>
        <w:ind w:left="42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网</w:t>
      </w:r>
      <w:r>
        <w:rPr>
          <w:rFonts w:asciiTheme="minorEastAsia" w:hAnsiTheme="minorEastAsia"/>
        </w:rPr>
        <w:t>络如何接入，请医院联系自己的网络运</w:t>
      </w:r>
      <w:r>
        <w:rPr>
          <w:rFonts w:hint="eastAsia" w:asciiTheme="minorEastAsia" w:hAnsiTheme="minorEastAsia"/>
        </w:rPr>
        <w:t>营</w:t>
      </w:r>
      <w:r>
        <w:rPr>
          <w:rFonts w:asciiTheme="minorEastAsia" w:hAnsiTheme="minorEastAsia"/>
        </w:rPr>
        <w:t>商；</w:t>
      </w:r>
    </w:p>
    <w:p>
      <w:pPr>
        <w:pStyle w:val="29"/>
        <w:ind w:left="420" w:firstLine="0" w:firstLineChars="0"/>
        <w:rPr>
          <w:rFonts w:asciiTheme="minorEastAsia" w:hAnsiTheme="minorEastAsia"/>
          <w:b/>
        </w:rPr>
      </w:pPr>
    </w:p>
    <w:p>
      <w:pPr>
        <w:pStyle w:val="29"/>
        <w:numPr>
          <w:ilvl w:val="0"/>
          <w:numId w:val="3"/>
        </w:numPr>
        <w:ind w:firstLineChars="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修改操作系统hosts文件：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文件位置：c:\windows\system32\drivers\etc\hosts 在最后一行增</w:t>
      </w:r>
      <w:r>
        <w:rPr>
          <w:rFonts w:asciiTheme="minorEastAsia" w:hAnsiTheme="minorEastAsia"/>
        </w:rPr>
        <w:t>加</w:t>
      </w:r>
      <w:r>
        <w:rPr>
          <w:rFonts w:hint="eastAsia" w:asciiTheme="minorEastAsia" w:hAnsiTheme="minorEastAsia"/>
        </w:rPr>
        <w:t>一</w:t>
      </w:r>
      <w:r>
        <w:rPr>
          <w:rFonts w:asciiTheme="minorEastAsia" w:hAnsiTheme="minorEastAsia"/>
        </w:rPr>
        <w:t>行，如下：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10.97.240.206 igb.hsa.gdgov.cn</w:t>
      </w:r>
    </w:p>
    <w:p>
      <w:pPr>
        <w:rPr>
          <w:rFonts w:asciiTheme="minorEastAsia" w:hAnsiTheme="minorEastAsia"/>
        </w:rPr>
      </w:pPr>
    </w:p>
    <w:p>
      <w:pPr>
        <w:pStyle w:val="29"/>
        <w:numPr>
          <w:ilvl w:val="0"/>
          <w:numId w:val="3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浏览器打开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测试地址：http://igb.hsa.gdgov.cn/ebus/gdyb_inf/poc/hsa/hgs/1101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浏览器显示：{"errcode":"ACG.1401","errmsg":"此接口需要登录后才能访问"} 代表正常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4"/>
          <w:szCs w:val="24"/>
        </w:rPr>
      </w:pPr>
      <w:bookmarkStart w:id="6" w:name="_Toc88812666"/>
      <w:bookmarkStart w:id="7" w:name="_险种类型获取"/>
      <w:r>
        <w:rPr>
          <w:rFonts w:hint="eastAsia" w:asciiTheme="minorEastAsia" w:hAnsiTheme="minorEastAsia"/>
          <w:sz w:val="24"/>
          <w:szCs w:val="24"/>
        </w:rPr>
        <w:t>险种</w:t>
      </w:r>
      <w:r>
        <w:rPr>
          <w:rFonts w:asciiTheme="minorEastAsia" w:hAnsiTheme="minorEastAsia"/>
          <w:sz w:val="24"/>
          <w:szCs w:val="24"/>
        </w:rPr>
        <w:t>类型</w:t>
      </w:r>
      <w:r>
        <w:rPr>
          <w:rFonts w:asciiTheme="minorEastAsia" w:hAnsiTheme="minorEastAsia"/>
          <w:color w:val="000000"/>
          <w:sz w:val="24"/>
          <w:szCs w:val="24"/>
        </w:rPr>
        <w:t>获取</w:t>
      </w:r>
      <w:bookmarkEnd w:id="6"/>
    </w:p>
    <w:bookmarkEnd w:id="7"/>
    <w:p>
      <w:pPr>
        <w:spacing w:line="360" w:lineRule="auto"/>
        <w:ind w:left="34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新系统接口办理</w:t>
      </w:r>
      <w:r>
        <w:rPr>
          <w:rFonts w:asciiTheme="minorEastAsia" w:hAnsiTheme="minorEastAsia"/>
        </w:rPr>
        <w:t>相关业务的时候都需要</w:t>
      </w:r>
      <w:r>
        <w:rPr>
          <w:rFonts w:hint="eastAsia" w:asciiTheme="minorEastAsia" w:hAnsiTheme="minorEastAsia"/>
        </w:rPr>
        <w:t>选择</w:t>
      </w: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险</w:t>
      </w:r>
      <w:r>
        <w:rPr>
          <w:rFonts w:asciiTheme="minorEastAsia" w:hAnsiTheme="minorEastAsia"/>
        </w:rPr>
        <w:t>种类型】入参， 在改造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时</w:t>
      </w:r>
      <w:r>
        <w:rPr>
          <w:rFonts w:asciiTheme="minorEastAsia" w:hAnsiTheme="minorEastAsia"/>
        </w:rPr>
        <w:t>如何选择</w:t>
      </w:r>
      <w:r>
        <w:rPr>
          <w:rFonts w:hint="eastAsia" w:asciiTheme="minorEastAsia" w:hAnsiTheme="minorEastAsia"/>
        </w:rPr>
        <w:t>。</w:t>
      </w:r>
      <w:r>
        <w:rPr>
          <w:rFonts w:asciiTheme="minorEastAsia" w:hAnsiTheme="minorEastAsia"/>
        </w:rPr>
        <w:t>我们可以通过以下方</w:t>
      </w:r>
      <w:r>
        <w:rPr>
          <w:rFonts w:hint="eastAsia" w:asciiTheme="minorEastAsia" w:hAnsiTheme="minorEastAsia"/>
        </w:rPr>
        <w:t>法</w:t>
      </w:r>
      <w:r>
        <w:rPr>
          <w:rFonts w:asciiTheme="minorEastAsia" w:hAnsiTheme="minorEastAsia"/>
        </w:rPr>
        <w:t>来获取</w:t>
      </w:r>
      <w:r>
        <w:rPr>
          <w:rFonts w:hint="eastAsia" w:asciiTheme="minorEastAsia" w:hAnsiTheme="minorEastAsia"/>
        </w:rPr>
        <w:t>：</w:t>
      </w:r>
    </w:p>
    <w:p>
      <w:pPr>
        <w:pStyle w:val="29"/>
        <w:numPr>
          <w:ilvl w:val="0"/>
          <w:numId w:val="4"/>
        </w:numPr>
        <w:tabs>
          <w:tab w:val="left" w:pos="424"/>
        </w:tabs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先通</w:t>
      </w:r>
      <w:r>
        <w:rPr>
          <w:rFonts w:asciiTheme="minorEastAsia" w:hAnsiTheme="minorEastAsia"/>
        </w:rPr>
        <w:t>过</w:t>
      </w:r>
      <w:r>
        <w:rPr>
          <w:rFonts w:hint="eastAsia" w:asciiTheme="minorEastAsia" w:hAnsiTheme="minorEastAsia"/>
        </w:rPr>
        <w:t>身份</w:t>
      </w:r>
      <w:r>
        <w:rPr>
          <w:rFonts w:asciiTheme="minorEastAsia" w:hAnsiTheme="minorEastAsia"/>
        </w:rPr>
        <w:t>证号</w:t>
      </w:r>
      <w:r>
        <w:rPr>
          <w:rFonts w:hint="eastAsia" w:asciiTheme="minorEastAsia" w:hAnsiTheme="minorEastAsia"/>
        </w:rPr>
        <w:t>调用</w:t>
      </w:r>
      <w:r>
        <w:rPr>
          <w:rFonts w:asciiTheme="minorEastAsia" w:hAnsiTheme="minorEastAsia"/>
        </w:rPr>
        <w:t>【1101</w:t>
      </w:r>
      <w:r>
        <w:rPr>
          <w:rFonts w:hint="eastAsia" w:asciiTheme="minorEastAsia" w:hAnsiTheme="minorEastAsia"/>
        </w:rPr>
        <w:t>-人</w:t>
      </w:r>
      <w:r>
        <w:rPr>
          <w:rFonts w:asciiTheme="minorEastAsia" w:hAnsiTheme="minorEastAsia"/>
        </w:rPr>
        <w:t>员</w:t>
      </w:r>
      <w:r>
        <w:rPr>
          <w:rFonts w:hint="eastAsia" w:asciiTheme="minorEastAsia" w:hAnsiTheme="minorEastAsia"/>
        </w:rPr>
        <w:t>信息</w:t>
      </w:r>
      <w:r>
        <w:rPr>
          <w:rFonts w:asciiTheme="minorEastAsia" w:hAnsiTheme="minorEastAsia"/>
        </w:rPr>
        <w:t>查询】</w:t>
      </w:r>
      <w:r>
        <w:rPr>
          <w:rFonts w:hint="eastAsia" w:asciiTheme="minorEastAsia" w:hAnsiTheme="minorEastAsia"/>
        </w:rPr>
        <w:t>获</w:t>
      </w:r>
      <w:r>
        <w:rPr>
          <w:rFonts w:asciiTheme="minorEastAsia" w:hAnsiTheme="minorEastAsia"/>
        </w:rPr>
        <w:t>取</w:t>
      </w:r>
      <w:r>
        <w:rPr>
          <w:rFonts w:hint="eastAsia" w:asciiTheme="minorEastAsia" w:hAnsiTheme="minorEastAsia"/>
        </w:rPr>
        <w:t>到</w:t>
      </w:r>
      <w:r>
        <w:rPr>
          <w:rFonts w:asciiTheme="minorEastAsia" w:hAnsiTheme="minorEastAsia"/>
        </w:rPr>
        <w:t>当前参保人的参保</w:t>
      </w:r>
      <w:r>
        <w:rPr>
          <w:rFonts w:hint="eastAsia" w:asciiTheme="minorEastAsia" w:hAnsiTheme="minorEastAsia"/>
        </w:rPr>
        <w:t>信息列</w:t>
      </w:r>
      <w:r>
        <w:rPr>
          <w:rFonts w:asciiTheme="minorEastAsia" w:hAnsiTheme="minorEastAsia"/>
        </w:rPr>
        <w:t>表信息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在【1101-人</w:t>
      </w:r>
      <w:r>
        <w:rPr>
          <w:rFonts w:asciiTheme="minorEastAsia" w:hAnsiTheme="minorEastAsia"/>
        </w:rPr>
        <w:t>员信息查询</w:t>
      </w:r>
      <w:r>
        <w:rPr>
          <w:rFonts w:hint="eastAsia" w:asciiTheme="minorEastAsia" w:hAnsiTheme="minorEastAsia"/>
        </w:rPr>
        <w:t>】返</w:t>
      </w:r>
      <w:r>
        <w:rPr>
          <w:rFonts w:asciiTheme="minorEastAsia" w:hAnsiTheme="minorEastAsia"/>
        </w:rPr>
        <w:t>回的</w:t>
      </w:r>
      <w:r>
        <w:rPr>
          <w:rFonts w:hint="eastAsia" w:asciiTheme="minorEastAsia" w:hAnsiTheme="minorEastAsia"/>
        </w:rPr>
        <w:t>“参保信息</w:t>
      </w:r>
      <w:r>
        <w:rPr>
          <w:rFonts w:asciiTheme="minorEastAsia" w:hAnsiTheme="minorEastAsia"/>
        </w:rPr>
        <w:t>列表</w:t>
      </w:r>
      <w:r>
        <w:rPr>
          <w:rFonts w:hint="eastAsia" w:asciiTheme="minorEastAsia" w:hAnsiTheme="minorEastAsia"/>
        </w:rPr>
        <w:t>”中判断人</w:t>
      </w:r>
      <w:r>
        <w:rPr>
          <w:rFonts w:asciiTheme="minorEastAsia" w:hAnsiTheme="minorEastAsia"/>
        </w:rPr>
        <w:t>员参</w:t>
      </w:r>
      <w:r>
        <w:rPr>
          <w:rFonts w:hint="eastAsia" w:asciiTheme="minorEastAsia" w:hAnsiTheme="minorEastAsia"/>
        </w:rPr>
        <w:t>保</w:t>
      </w:r>
      <w:r>
        <w:rPr>
          <w:rFonts w:asciiTheme="minorEastAsia" w:hAnsiTheme="minorEastAsia"/>
        </w:rPr>
        <w:t>状态（psn_insu_stas=1）</w:t>
      </w:r>
      <w:r>
        <w:rPr>
          <w:rFonts w:hint="eastAsia" w:asciiTheme="minorEastAsia" w:hAnsiTheme="minorEastAsia"/>
        </w:rPr>
        <w:t>为正</w:t>
      </w:r>
      <w:r>
        <w:rPr>
          <w:rFonts w:asciiTheme="minorEastAsia" w:hAnsiTheme="minorEastAsia"/>
        </w:rPr>
        <w:t>常</w:t>
      </w:r>
      <w:r>
        <w:rPr>
          <w:rFonts w:hint="eastAsia" w:asciiTheme="minorEastAsia" w:hAnsiTheme="minorEastAsia"/>
        </w:rPr>
        <w:t>的</w:t>
      </w:r>
      <w:r>
        <w:rPr>
          <w:rFonts w:asciiTheme="minorEastAsia" w:hAnsiTheme="minorEastAsia"/>
        </w:rPr>
        <w:t>参保险种；</w:t>
      </w:r>
    </w:p>
    <w:p>
      <w:pPr>
        <w:pStyle w:val="29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险种类型只需要判断</w:t>
      </w:r>
      <w:r>
        <w:rPr>
          <w:rFonts w:hint="eastAsia" w:asciiTheme="minorEastAsia" w:hAnsiTheme="minorEastAsia"/>
        </w:rPr>
        <w:t>以</w:t>
      </w:r>
      <w:r>
        <w:rPr>
          <w:rFonts w:asciiTheme="minorEastAsia" w:hAnsiTheme="minorEastAsia"/>
        </w:rPr>
        <w:t>下几种</w:t>
      </w:r>
      <w:r>
        <w:rPr>
          <w:rFonts w:hint="eastAsia" w:asciiTheme="minorEastAsia" w:hAnsiTheme="minorEastAsia"/>
        </w:rPr>
        <w:t>险</w:t>
      </w:r>
      <w:r>
        <w:rPr>
          <w:rFonts w:asciiTheme="minorEastAsia" w:hAnsiTheme="minorEastAsia"/>
        </w:rPr>
        <w:t>种代码，</w:t>
      </w:r>
      <w:r>
        <w:rPr>
          <w:rFonts w:hint="eastAsia" w:asciiTheme="minorEastAsia" w:hAnsiTheme="minorEastAsia"/>
        </w:rPr>
        <w:t>取正常的险</w:t>
      </w:r>
      <w:r>
        <w:rPr>
          <w:rFonts w:asciiTheme="minorEastAsia" w:hAnsiTheme="minorEastAsia"/>
        </w:rPr>
        <w:t>种代码</w:t>
      </w:r>
      <w:r>
        <w:rPr>
          <w:rFonts w:hint="eastAsia" w:asciiTheme="minorEastAsia" w:hAnsiTheme="minorEastAsia"/>
        </w:rPr>
        <w:t>。查看1.2.4章节</w:t>
      </w:r>
    </w:p>
    <w:p>
      <w:pPr>
        <w:rPr>
          <w:rFonts w:asciiTheme="minorEastAsia" w:hAnsiTheme="minorEastAsia"/>
        </w:rPr>
      </w:pPr>
      <w:bookmarkStart w:id="8" w:name="_【可选】查询个人就医资料信息[1001]"/>
      <w:bookmarkEnd w:id="8"/>
      <w:bookmarkStart w:id="9" w:name="_生育的住院医疗类别"/>
    </w:p>
    <w:bookmarkEnd w:id="9"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0" w:name="_Toc88812667"/>
      <w:r>
        <w:rPr>
          <w:rFonts w:hint="eastAsia" w:asciiTheme="minorEastAsia" w:hAnsiTheme="minorEastAsia"/>
          <w:color w:val="000000"/>
          <w:sz w:val="28"/>
        </w:rPr>
        <w:t>费</w:t>
      </w:r>
      <w:r>
        <w:rPr>
          <w:rFonts w:asciiTheme="minorEastAsia" w:hAnsiTheme="minorEastAsia"/>
          <w:color w:val="000000"/>
          <w:sz w:val="28"/>
        </w:rPr>
        <w:t>用明细上传</w:t>
      </w:r>
      <w:bookmarkEnd w:id="10"/>
    </w:p>
    <w:p>
      <w:pPr>
        <w:pStyle w:val="5"/>
      </w:pPr>
      <w:r>
        <w:t>医院审批标志(hosp_appr_flag)</w:t>
      </w:r>
    </w:p>
    <w:p>
      <w:pPr>
        <w:pStyle w:val="7"/>
        <w:spacing w:before="156" w:after="156"/>
      </w:pPr>
      <w:r>
        <w:rPr>
          <w:rFonts w:hint="eastAsia"/>
        </w:rPr>
        <w:t>医院审批标志</w:t>
      </w:r>
    </w:p>
    <w:tbl>
      <w:tblPr>
        <w:tblStyle w:val="16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无须审批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审批不通过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审批通过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/>
    <w:p>
      <w:pPr>
        <w:pStyle w:val="5"/>
      </w:pPr>
      <w:r>
        <w:rPr>
          <w:rFonts w:hint="eastAsia"/>
        </w:rPr>
        <w:t>1、药</w:t>
      </w:r>
      <w:r>
        <w:t>店、门诊和住院</w:t>
      </w:r>
      <w:r>
        <w:rPr>
          <w:rFonts w:hint="eastAsia"/>
        </w:rPr>
        <w:t>的</w:t>
      </w:r>
      <w:r>
        <w:t>费用</w:t>
      </w:r>
      <w:r>
        <w:rPr>
          <w:rFonts w:hint="eastAsia"/>
        </w:rPr>
        <w:t>费</w:t>
      </w:r>
      <w:r>
        <w:t>用明细上传</w:t>
      </w:r>
      <w:r>
        <w:rPr>
          <w:rFonts w:hint="eastAsia"/>
        </w:rPr>
        <w:t>接</w:t>
      </w:r>
      <w:r>
        <w:t>口的入参代码“</w:t>
      </w:r>
      <w:r>
        <w:rPr>
          <w:rFonts w:hint="eastAsia"/>
        </w:rPr>
        <w:t>费用明细流水号（</w:t>
      </w:r>
      <w:r>
        <w:t>feedetl_sn</w:t>
      </w:r>
      <w:r>
        <w:rPr>
          <w:rFonts w:hint="eastAsia"/>
        </w:rPr>
        <w:t>）</w:t>
      </w:r>
      <w:r>
        <w:t>”</w:t>
      </w:r>
      <w:r>
        <w:rPr>
          <w:rFonts w:hint="eastAsia"/>
        </w:rPr>
        <w:t xml:space="preserve"> 在单笔就诊内唯一，</w:t>
      </w:r>
      <w:r>
        <w:t>不允许重复；</w:t>
      </w:r>
    </w:p>
    <w:p>
      <w:pPr>
        <w:pStyle w:val="5"/>
      </w:pPr>
      <w:r>
        <w:rPr>
          <w:rFonts w:hint="eastAsia"/>
        </w:rPr>
        <w:t>2、门</w:t>
      </w:r>
      <w:r>
        <w:t>诊</w:t>
      </w:r>
      <w:r>
        <w:rPr>
          <w:rFonts w:hint="eastAsia"/>
        </w:rPr>
        <w:t>费</w:t>
      </w:r>
      <w:r>
        <w:t>用</w:t>
      </w:r>
      <w:r>
        <w:rPr>
          <w:rFonts w:hint="eastAsia"/>
        </w:rPr>
        <w:t>明</w:t>
      </w:r>
      <w:r>
        <w:t>细上传</w:t>
      </w:r>
      <w:r>
        <w:rPr>
          <w:rFonts w:hint="eastAsia"/>
        </w:rPr>
        <w:t>需</w:t>
      </w:r>
      <w:r>
        <w:t>要上传</w:t>
      </w:r>
      <w:r>
        <w:rPr>
          <w:rFonts w:hint="eastAsia"/>
        </w:rPr>
        <w:t>入参</w:t>
      </w:r>
      <w:r>
        <w:t>代码“</w:t>
      </w:r>
      <w:r>
        <w:rPr>
          <w:rFonts w:hint="eastAsia"/>
        </w:rPr>
        <w:t>收费批次号（</w:t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chrg_bchno</w:t>
      </w:r>
      <w:r>
        <w:t>）”</w:t>
      </w:r>
      <w:r>
        <w:rPr>
          <w:rFonts w:hint="eastAsia"/>
        </w:rPr>
        <w:t>，调</w:t>
      </w:r>
      <w:r>
        <w:t>用门诊结算时也要录入对应的“</w:t>
      </w:r>
      <w:r>
        <w:rPr>
          <w:rFonts w:hint="eastAsia"/>
        </w:rPr>
        <w:t>收费批次号</w:t>
      </w:r>
      <w:r>
        <w:t>”</w:t>
      </w:r>
      <w:r>
        <w:rPr>
          <w:rFonts w:hint="eastAsia"/>
        </w:rPr>
        <w:t>；如</w:t>
      </w:r>
      <w:r>
        <w:t>果</w:t>
      </w:r>
      <w:r>
        <w:rPr>
          <w:rFonts w:hint="eastAsia"/>
        </w:rPr>
        <w:t>结算时</w:t>
      </w:r>
      <w:r>
        <w:t>录错</w:t>
      </w:r>
      <w:r>
        <w:rPr>
          <w:rFonts w:hint="eastAsia"/>
        </w:rPr>
        <w:t>了“收</w:t>
      </w:r>
      <w:r>
        <w:t>费批次号</w:t>
      </w:r>
      <w:r>
        <w:rPr>
          <w:rFonts w:hint="eastAsia"/>
        </w:rPr>
        <w:t>”</w:t>
      </w:r>
      <w:r>
        <w:t>，系统会提示找不到费用明细；</w:t>
      </w:r>
    </w:p>
    <w:p>
      <w:pPr>
        <w:pStyle w:val="5"/>
      </w:pPr>
      <w:r>
        <w:rPr>
          <w:rFonts w:hint="eastAsia"/>
        </w:rPr>
        <w:t>3、费</w:t>
      </w:r>
      <w:r>
        <w:t>用明细上传中对</w:t>
      </w:r>
      <w:r>
        <w:rPr>
          <w:rFonts w:hint="eastAsia"/>
        </w:rPr>
        <w:t>应</w:t>
      </w:r>
      <w:r>
        <w:t>“</w:t>
      </w:r>
      <w:r>
        <w:rPr>
          <w:rFonts w:hint="eastAsia"/>
        </w:rPr>
        <w:t>限制</w:t>
      </w:r>
      <w:r>
        <w:t>性用药标志”</w:t>
      </w:r>
      <w:r>
        <w:rPr>
          <w:rFonts w:hint="eastAsia"/>
        </w:rPr>
        <w:t>入</w:t>
      </w:r>
      <w:r>
        <w:t>参</w:t>
      </w:r>
      <w:r>
        <w:rPr>
          <w:rFonts w:hint="eastAsia"/>
        </w:rPr>
        <w:t>代</w:t>
      </w:r>
      <w:r>
        <w:t>码为“</w:t>
      </w:r>
      <w:r>
        <w:rPr>
          <w:rFonts w:hint="eastAsia"/>
        </w:rPr>
        <w:t>医院审批标志（</w:t>
      </w:r>
      <w:r>
        <w:t>hosp_appr_flag）”</w:t>
      </w:r>
      <w:r>
        <w:rPr>
          <w:rFonts w:hint="eastAsia"/>
        </w:rPr>
        <w:t>，</w:t>
      </w:r>
      <w:r>
        <w:t>入参</w:t>
      </w:r>
      <w:r>
        <w:rPr>
          <w:rFonts w:hint="eastAsia"/>
        </w:rPr>
        <w:t>要</w:t>
      </w:r>
      <w:r>
        <w:t>求如下：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药品=</w:t>
      </w:r>
      <w:r>
        <w:rPr>
          <w:rFonts w:asciiTheme="minorEastAsia" w:hAnsiTheme="minorEastAsia"/>
          <w:b/>
        </w:rPr>
        <w:t>限制性用药目录：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“医院审批标志(hosp_appr_flag)”设置为</w:t>
      </w:r>
      <w:r>
        <w:rPr>
          <w:rFonts w:hint="eastAsia" w:asciiTheme="minorEastAsia" w:hAnsiTheme="minorEastAsia"/>
          <w:b/>
          <w:bCs/>
          <w:color w:val="FF0000"/>
        </w:rPr>
        <w:t>1或0</w:t>
      </w:r>
      <w:r>
        <w:rPr>
          <w:rFonts w:hint="eastAsia" w:asciiTheme="minorEastAsia" w:hAnsiTheme="minorEastAsia"/>
        </w:rPr>
        <w:t>，按目录比例进行报销。否则按自费报销处理;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药品=</w:t>
      </w:r>
      <w:r>
        <w:rPr>
          <w:rFonts w:asciiTheme="minorEastAsia" w:hAnsiTheme="minorEastAsia"/>
          <w:b/>
        </w:rPr>
        <w:t>非限制性用药目录: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“医院审批标志(hosp_appr_flag)”设置为不管传0或1都按目录比例进行报销</w:t>
      </w:r>
    </w:p>
    <w:p>
      <w:pPr>
        <w:pStyle w:val="5"/>
        <w:numPr>
          <w:ilvl w:val="0"/>
          <w:numId w:val="4"/>
        </w:numPr>
      </w:pPr>
      <w:r>
        <w:rPr>
          <w:rFonts w:hint="eastAsia"/>
        </w:rPr>
        <w:t>残疾人康复项目：由医院根据规则进行判断，调整“医院审批标志(hosp_appr_flag)”的值，达到实现残疾人康复项目规则。（残疾人康复医院可报医院审批标志(hosp_appr_flag)传‘1’，非残疾人康复医院都务必医院审批标志(hosp_appr_flag)传‘2’）</w:t>
      </w:r>
    </w:p>
    <w:p>
      <w:pPr>
        <w:ind w:left="340"/>
      </w:pPr>
    </w:p>
    <w:p>
      <w:pPr>
        <w:ind w:left="340"/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[物理治疗、中医及民族治疗、残疾人康复项目20210508.xlsx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]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在群文件</w:t>
      </w:r>
    </w:p>
    <w:p>
      <w:pPr>
        <w:ind w:left="340"/>
      </w:pPr>
    </w:p>
    <w:p>
      <w:pPr>
        <w:ind w:left="340"/>
      </w:pPr>
    </w:p>
    <w:p>
      <w:pPr>
        <w:ind w:left="36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举例：残疾人康复项目规则：</w:t>
      </w:r>
    </w:p>
    <w:tbl>
      <w:tblPr>
        <w:tblStyle w:val="17"/>
        <w:tblW w:w="81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6"/>
        <w:gridCol w:w="2015"/>
        <w:gridCol w:w="2016"/>
        <w:gridCol w:w="2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项目编号</w:t>
            </w:r>
          </w:p>
        </w:tc>
        <w:tc>
          <w:tcPr>
            <w:tcW w:w="20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项目名称</w:t>
            </w:r>
          </w:p>
        </w:tc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是否残疾人</w:t>
            </w:r>
          </w:p>
        </w:tc>
        <w:tc>
          <w:tcPr>
            <w:tcW w:w="21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医院审批标志(hosp_appr_flag)的值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6" w:type="dxa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003104010220000-310401022</w:t>
            </w:r>
          </w:p>
        </w:tc>
        <w:tc>
          <w:tcPr>
            <w:tcW w:w="2015" w:type="dxa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平衡试验</w:t>
            </w:r>
          </w:p>
          <w:p>
            <w:pPr>
              <w:rPr>
                <w:rFonts w:asciiTheme="minorEastAsia" w:hAnsiTheme="minorEastAsia"/>
              </w:rPr>
            </w:pPr>
          </w:p>
        </w:tc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是</w:t>
            </w:r>
          </w:p>
        </w:tc>
        <w:tc>
          <w:tcPr>
            <w:tcW w:w="21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6" w:type="dxa"/>
          </w:tcPr>
          <w:p>
            <w:pPr>
              <w:widowControl/>
              <w:rPr>
                <w:rFonts w:asciiTheme="minorEastAsia" w:hAnsiTheme="minorEastAsia"/>
              </w:rPr>
            </w:pPr>
            <w:r>
              <w:rPr>
                <w:rFonts w:hint="eastAsia"/>
                <w:sz w:val="18"/>
                <w:szCs w:val="18"/>
              </w:rPr>
              <w:t>003104010220000-310401022</w:t>
            </w:r>
          </w:p>
        </w:tc>
        <w:tc>
          <w:tcPr>
            <w:tcW w:w="2015" w:type="dxa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平衡试验</w:t>
            </w:r>
          </w:p>
          <w:p>
            <w:pPr>
              <w:rPr>
                <w:rFonts w:asciiTheme="minorEastAsia" w:hAnsiTheme="minorEastAsia"/>
              </w:rPr>
            </w:pPr>
          </w:p>
        </w:tc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否</w:t>
            </w:r>
          </w:p>
        </w:tc>
        <w:tc>
          <w:tcPr>
            <w:tcW w:w="21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</w:tr>
    </w:tbl>
    <w:p/>
    <w:p>
      <w:pPr>
        <w:pStyle w:val="5"/>
      </w:pPr>
      <w:r>
        <w:rPr>
          <w:rFonts w:hint="eastAsia"/>
        </w:rPr>
        <w:t>5、限制性用药（限医院级别）：无论医院上传的医院审批标志为何，只要医院级别符合限制级别的，则可报销。</w:t>
      </w:r>
    </w:p>
    <w:p>
      <w:pPr>
        <w:ind w:left="36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例如：项目A限二级及二级以上医院可报，只要是二、三级医院则可报，一级医院则不可报。</w:t>
      </w:r>
    </w:p>
    <w:p>
      <w:pPr>
        <w:rPr>
          <w:rFonts w:asciiTheme="minorEastAsia" w:hAnsiTheme="minorEastAsia"/>
        </w:rPr>
      </w:pPr>
    </w:p>
    <w:p>
      <w:pPr>
        <w:pStyle w:val="5"/>
        <w:numPr>
          <w:ilvl w:val="0"/>
          <w:numId w:val="4"/>
        </w:numPr>
      </w:pPr>
      <w:r>
        <w:rPr>
          <w:rFonts w:hint="eastAsia"/>
        </w:rPr>
        <w:t>物理治疗、中医及民族治疗的项目上传限制行标志指引。</w:t>
      </w:r>
    </w:p>
    <w:p>
      <w:r>
        <w:rPr>
          <w:rFonts w:hint="eastAsia"/>
        </w:rPr>
        <w:t>说明：（1）参保人进行物理治疗时，以其当次住院发生的最高费用的两个项目纳入基本医保核报范围。</w:t>
      </w:r>
    </w:p>
    <w:p>
      <w:r>
        <w:rPr>
          <w:rFonts w:hint="eastAsia"/>
        </w:rPr>
        <w:t>（2）参保人进行中医及民族医诊疗类项目（中医骨伤和中医肛肠除外）治疗时，以其当次住院发生的最高费用的两个项目纳入基本医保核报范围。</w:t>
      </w:r>
    </w:p>
    <w:p>
      <w:pPr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例如：一张处方中包含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A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B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C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D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四个大类，医院系统（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HIS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）需要汇总每个大类的金额。需要比较四个大类的金额进行比较，如：结果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A&gt;B&gt;C&gt;D,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需要取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A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B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类的项目限制性标志传“1”，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C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D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类的项目标志传“2”。物理治疗、中医及民族治疗一张处方中，只能那边报销两个最高金额的大类。</w:t>
      </w:r>
    </w:p>
    <w:p>
      <w:pPr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drawing>
          <wp:inline distT="0" distB="0" distL="0" distR="0">
            <wp:extent cx="3728085" cy="2245995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1776" cy="225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[物理治疗、中医及民族治疗、残疾人康复项目20210508.xlsx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]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在群文件</w:t>
      </w:r>
    </w:p>
    <w:p>
      <w:pPr>
        <w:pStyle w:val="5"/>
        <w:numPr>
          <w:ilvl w:val="0"/>
          <w:numId w:val="4"/>
        </w:numPr>
      </w:pPr>
      <w:r>
        <w:rPr>
          <w:rFonts w:hint="eastAsia"/>
        </w:rPr>
        <w:t>中药饮片中医保支付政策，不予支付的单味务必医院H</w:t>
      </w:r>
      <w:r>
        <w:t>IS</w:t>
      </w:r>
      <w:r>
        <w:rPr>
          <w:rFonts w:hint="eastAsia"/>
        </w:rPr>
        <w:t>审批标志(hosp_appr_flag)传‘2’，由医院控制上传标志。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中药饮片限制性条件一栏，显示：□：指单独使用时不予支付，且全部由这些饮片组成的处方也不予支付。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hint="eastAsia" w:ascii="inherit" w:hAnsi="inherit" w:eastAsia="宋体" w:cs="宋体"/>
          <w:color w:val="181C25"/>
          <w:kern w:val="0"/>
          <w:sz w:val="24"/>
          <w:szCs w:val="24"/>
        </w:rPr>
        <w:t xml:space="preserve"> </w:t>
      </w:r>
      <w:r>
        <w:rPr>
          <w:rFonts w:ascii="inherit" w:hAnsi="inherit" w:eastAsia="宋体" w:cs="宋体"/>
          <w:color w:val="181C25"/>
          <w:kern w:val="0"/>
          <w:sz w:val="24"/>
          <w:szCs w:val="24"/>
        </w:rPr>
        <w:t xml:space="preserve">   假设：A、B两种中药饮片，限制性条件一栏均有□标志；C中药饮片，限制性条件一栏不限制，且为乙类；D中药饮片为自费。报销规则如下：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1.一张处方，仅有A或全是A，整个处方不报销；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2.一张处方，仅有B或全是B，整个处方不报销；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3.一张处方，仅A+B，整个处方不报销；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4.一张处方，如A+B+C或A+C或B+C，整张处方报销；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5.一张处方，如A+B+D或A+D或B+D,整张处方不报销；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6.一张处方，如A+B+C+D或A+C+D或B+C+D,则D不可以报销，处方其他中药饮片可以报销</w:t>
      </w:r>
    </w:p>
    <w:p/>
    <w:p>
      <w:pPr>
        <w:rPr>
          <w:color w:val="FF0000"/>
        </w:rPr>
      </w:pPr>
      <w:r>
        <w:rPr>
          <w:rFonts w:hint="eastAsia"/>
          <w:color w:val="FF0000"/>
        </w:rPr>
        <w:t>中药饮片政策类型多、复杂，请与医院医保办咨询。</w:t>
      </w:r>
    </w:p>
    <w:p>
      <w:pPr>
        <w:pStyle w:val="5"/>
      </w:pPr>
      <w:r>
        <w:rPr>
          <w:rFonts w:hint="eastAsia"/>
        </w:rPr>
        <w:t>7、普通门诊诊查费</w:t>
      </w:r>
    </w:p>
    <w:p>
      <w:pPr>
        <w:widowControl/>
        <w:jc w:val="left"/>
      </w:pPr>
      <w:r>
        <w:rPr>
          <w:rFonts w:hint="eastAsia"/>
        </w:rPr>
        <w:t>1、参保人当天内多次结算时产生多次【诊查费】，只能报销一条。</w:t>
      </w:r>
    </w:p>
    <w:p>
      <w:pPr>
        <w:widowControl/>
        <w:jc w:val="left"/>
      </w:pPr>
      <w:r>
        <w:rPr>
          <w:rFonts w:hint="eastAsia"/>
        </w:rPr>
        <w:t>如：</w:t>
      </w:r>
    </w:p>
    <w:p>
      <w:pPr>
        <w:widowControl/>
        <w:jc w:val="left"/>
      </w:pPr>
      <w:r>
        <w:rPr>
          <w:rFonts w:hint="eastAsia"/>
        </w:rPr>
        <w:t>实例一：【诊查费】上传数量为“5”时，只有一条【诊查费】给予报销。</w:t>
      </w:r>
    </w:p>
    <w:p>
      <w:r>
        <w:rPr>
          <w:rFonts w:hint="eastAsia"/>
        </w:rPr>
        <w:t>实例二：参保人当天内一个诊次只能上传一条【诊查费】，如：第一次结算已经上传了【诊查费】，第二次结算的【诊查费】需要由医院</w:t>
      </w:r>
      <w:r>
        <w:t>HIS</w:t>
      </w:r>
      <w:r>
        <w:rPr>
          <w:rFonts w:hint="eastAsia"/>
        </w:rPr>
        <w:t>系统控制不能再上传第二条【诊查费】。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1" w:name="_Toc88812668"/>
      <w:r>
        <w:rPr>
          <w:rFonts w:hint="eastAsia" w:asciiTheme="minorEastAsia" w:hAnsiTheme="minorEastAsia"/>
          <w:color w:val="000000"/>
          <w:sz w:val="28"/>
        </w:rPr>
        <w:t>诊</w:t>
      </w:r>
      <w:r>
        <w:rPr>
          <w:rFonts w:asciiTheme="minorEastAsia" w:hAnsiTheme="minorEastAsia"/>
          <w:color w:val="000000"/>
          <w:sz w:val="28"/>
        </w:rPr>
        <w:t>断信息上传</w:t>
      </w:r>
      <w:bookmarkEnd w:id="11"/>
    </w:p>
    <w:p>
      <w:pPr>
        <w:pStyle w:val="29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【2203-门诊就诊信息上传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、【2203A-门诊就诊信息上传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、【2401-入院办理】两个</w:t>
      </w:r>
      <w:r>
        <w:rPr>
          <w:rFonts w:asciiTheme="minorEastAsia" w:hAnsiTheme="minorEastAsia"/>
        </w:rPr>
        <w:t>接口中</w:t>
      </w:r>
      <w:r>
        <w:rPr>
          <w:rFonts w:hint="eastAsia" w:asciiTheme="minorEastAsia" w:hAnsiTheme="minorEastAsia"/>
        </w:rPr>
        <w:t>的“诊断信息（diseinfo</w:t>
      </w:r>
      <w:r>
        <w:rPr>
          <w:rFonts w:asciiTheme="minorEastAsia" w:hAnsiTheme="minorEastAsia"/>
        </w:rPr>
        <w:t>）</w:t>
      </w:r>
      <w:r>
        <w:rPr>
          <w:rFonts w:hint="eastAsia" w:asciiTheme="minorEastAsia" w:hAnsiTheme="minorEastAsia"/>
        </w:rPr>
        <w:t>”为</w:t>
      </w:r>
      <w:r>
        <w:rPr>
          <w:rFonts w:asciiTheme="minorEastAsia" w:hAnsiTheme="minorEastAsia"/>
        </w:rPr>
        <w:t>多行入参</w:t>
      </w:r>
      <w:r>
        <w:rPr>
          <w:rFonts w:hint="eastAsia" w:asciiTheme="minorEastAsia" w:hAnsiTheme="minorEastAsia"/>
        </w:rPr>
        <w:t>；</w:t>
      </w:r>
      <w:r>
        <w:rPr>
          <w:rFonts w:asciiTheme="minorEastAsia" w:hAnsiTheme="minorEastAsia"/>
        </w:rPr>
        <w:t>其中，</w:t>
      </w:r>
      <w:r>
        <w:rPr>
          <w:rFonts w:hint="eastAsia" w:asciiTheme="minorEastAsia" w:hAnsiTheme="minorEastAsia"/>
        </w:rPr>
        <w:t xml:space="preserve"> “主诊断（maindiag_flag=1）” 只能也</w:t>
      </w:r>
      <w:r>
        <w:rPr>
          <w:rFonts w:asciiTheme="minorEastAsia" w:hAnsiTheme="minorEastAsia"/>
        </w:rPr>
        <w:t>必需</w:t>
      </w:r>
      <w:r>
        <w:rPr>
          <w:rFonts w:hint="eastAsia" w:asciiTheme="minorEastAsia" w:hAnsiTheme="minorEastAsia"/>
        </w:rPr>
        <w:t>存在一条；其他诊断为“副诊断（maindiag_flag=0）”，</w:t>
      </w:r>
      <w:r>
        <w:rPr>
          <w:rFonts w:asciiTheme="minorEastAsia" w:hAnsiTheme="minorEastAsia"/>
        </w:rPr>
        <w:t>可以一条或多条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诊</w:t>
      </w:r>
      <w:r>
        <w:rPr>
          <w:rFonts w:asciiTheme="minorEastAsia" w:hAnsiTheme="minorEastAsia"/>
        </w:rPr>
        <w:t>断和手术请见《</w:t>
      </w:r>
      <w:r>
        <w:rPr>
          <w:rFonts w:hint="eastAsia" w:asciiTheme="minorEastAsia" w:hAnsiTheme="minorEastAsia"/>
        </w:rPr>
        <w:t>附件文档五：ICD10_ICD9（疾病、手术）.xlsx</w:t>
      </w:r>
      <w:r>
        <w:rPr>
          <w:rFonts w:asciiTheme="minorEastAsia" w:hAnsiTheme="minorEastAsia"/>
        </w:rPr>
        <w:t>》</w:t>
      </w:r>
    </w:p>
    <w:p>
      <w:pPr>
        <w:ind w:left="360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2" w:name="_Toc88812669"/>
      <w:r>
        <w:rPr>
          <w:rFonts w:hint="eastAsia" w:asciiTheme="minorEastAsia" w:hAnsiTheme="minorEastAsia"/>
          <w:color w:val="000000"/>
          <w:sz w:val="28"/>
        </w:rPr>
        <w:t>金额</w:t>
      </w:r>
      <w:r>
        <w:rPr>
          <w:rFonts w:asciiTheme="minorEastAsia" w:hAnsiTheme="minorEastAsia"/>
          <w:color w:val="000000"/>
          <w:sz w:val="28"/>
        </w:rPr>
        <w:t>运算</w:t>
      </w:r>
      <w:r>
        <w:rPr>
          <w:rFonts w:hint="eastAsia" w:asciiTheme="minorEastAsia" w:hAnsiTheme="minorEastAsia"/>
          <w:color w:val="000000"/>
          <w:sz w:val="28"/>
        </w:rPr>
        <w:t>要</w:t>
      </w:r>
      <w:r>
        <w:rPr>
          <w:rFonts w:asciiTheme="minorEastAsia" w:hAnsiTheme="minorEastAsia"/>
          <w:color w:val="000000"/>
          <w:sz w:val="28"/>
        </w:rPr>
        <w:t>求</w:t>
      </w:r>
      <w:bookmarkEnd w:id="12"/>
    </w:p>
    <w:p>
      <w:pPr>
        <w:pStyle w:val="29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新系统的</w:t>
      </w:r>
      <w:r>
        <w:rPr>
          <w:rFonts w:asciiTheme="minorEastAsia" w:hAnsiTheme="minorEastAsia"/>
        </w:rPr>
        <w:t>费用明细费用计算</w:t>
      </w:r>
      <w:r>
        <w:rPr>
          <w:rFonts w:hint="eastAsia" w:asciiTheme="minorEastAsia" w:hAnsiTheme="minorEastAsia"/>
        </w:rPr>
        <w:t>：单价会四舍五入，小数位保留3位，再来乘于数量得</w:t>
      </w:r>
      <w:r>
        <w:rPr>
          <w:rFonts w:asciiTheme="minorEastAsia" w:hAnsiTheme="minorEastAsia"/>
        </w:rPr>
        <w:t>出</w:t>
      </w:r>
      <w:r>
        <w:rPr>
          <w:rFonts w:hint="eastAsia" w:asciiTheme="minorEastAsia" w:hAnsiTheme="minorEastAsia"/>
        </w:rPr>
        <w:t>“明细项目费用总额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明细项目费用总额”会</w:t>
      </w:r>
      <w:r>
        <w:rPr>
          <w:rFonts w:asciiTheme="minorEastAsia" w:hAnsiTheme="minorEastAsia"/>
        </w:rPr>
        <w:t>再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</w:t>
      </w:r>
      <w:r>
        <w:rPr>
          <w:rFonts w:hint="eastAsia" w:asciiTheme="minorEastAsia" w:hAnsiTheme="minorEastAsia"/>
        </w:rPr>
        <w:t>四舍</w:t>
      </w:r>
      <w:r>
        <w:rPr>
          <w:rFonts w:asciiTheme="minorEastAsia" w:hAnsiTheme="minorEastAsia"/>
        </w:rPr>
        <w:t>五入</w:t>
      </w:r>
      <w:r>
        <w:rPr>
          <w:rFonts w:hint="eastAsia" w:asciiTheme="minorEastAsia" w:hAnsiTheme="minorEastAsia"/>
        </w:rPr>
        <w:t>保留2位小数。在结算环节录入的【医疗费总额】要跟前面计算</w:t>
      </w:r>
      <w:r>
        <w:rPr>
          <w:rFonts w:asciiTheme="minorEastAsia" w:hAnsiTheme="minorEastAsia"/>
        </w:rPr>
        <w:t>出来</w:t>
      </w:r>
      <w:r>
        <w:rPr>
          <w:rFonts w:hint="eastAsia" w:asciiTheme="minorEastAsia" w:hAnsiTheme="minorEastAsia"/>
        </w:rPr>
        <w:t>的“明细项目费用总额”合</w:t>
      </w:r>
      <w:r>
        <w:rPr>
          <w:rFonts w:asciiTheme="minorEastAsia" w:hAnsiTheme="minorEastAsia"/>
        </w:rPr>
        <w:t>计</w:t>
      </w:r>
      <w:r>
        <w:rPr>
          <w:rFonts w:hint="eastAsia" w:asciiTheme="minorEastAsia" w:hAnsiTheme="minorEastAsia"/>
        </w:rPr>
        <w:t>汇</w:t>
      </w:r>
      <w:r>
        <w:rPr>
          <w:rFonts w:asciiTheme="minorEastAsia" w:hAnsiTheme="minorEastAsia"/>
        </w:rPr>
        <w:t>总</w:t>
      </w:r>
      <w:r>
        <w:rPr>
          <w:rFonts w:hint="eastAsia" w:asciiTheme="minorEastAsia" w:hAnsiTheme="minorEastAsia"/>
        </w:rPr>
        <w:t>金额一致，不</w:t>
      </w:r>
      <w:r>
        <w:rPr>
          <w:rFonts w:asciiTheme="minorEastAsia" w:hAnsiTheme="minorEastAsia"/>
        </w:rPr>
        <w:t>能相</w:t>
      </w:r>
      <w:r>
        <w:rPr>
          <w:rFonts w:hint="eastAsia" w:asciiTheme="minorEastAsia" w:hAnsiTheme="minorEastAsia"/>
        </w:rPr>
        <w:t>差</w:t>
      </w:r>
      <w:r>
        <w:rPr>
          <w:rFonts w:asciiTheme="minorEastAsia" w:hAnsiTheme="minorEastAsia"/>
        </w:rPr>
        <w:t>一分钱</w:t>
      </w:r>
      <w:r>
        <w:rPr>
          <w:rFonts w:hint="eastAsia" w:asciiTheme="minorEastAsia" w:hAnsiTheme="minorEastAsia"/>
        </w:rPr>
        <w:t>。</w:t>
      </w:r>
    </w:p>
    <w:p>
      <w:pPr>
        <w:pStyle w:val="29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建议</w:t>
      </w:r>
      <w:r>
        <w:rPr>
          <w:rFonts w:asciiTheme="minorEastAsia" w:hAnsiTheme="minorEastAsia"/>
          <w:color w:val="FF0000"/>
        </w:rPr>
        <w:t>医院HIS</w:t>
      </w:r>
      <w:r>
        <w:rPr>
          <w:rFonts w:hint="eastAsia" w:asciiTheme="minorEastAsia" w:hAnsiTheme="minorEastAsia"/>
          <w:color w:val="FF0000"/>
        </w:rPr>
        <w:t>上</w:t>
      </w:r>
      <w:r>
        <w:rPr>
          <w:rFonts w:asciiTheme="minorEastAsia" w:hAnsiTheme="minorEastAsia"/>
          <w:color w:val="FF0000"/>
        </w:rPr>
        <w:t>传的明细金额</w:t>
      </w:r>
      <w:r>
        <w:rPr>
          <w:rFonts w:hint="eastAsia" w:asciiTheme="minorEastAsia" w:hAnsiTheme="minorEastAsia"/>
          <w:color w:val="FF0000"/>
        </w:rPr>
        <w:t>的</w:t>
      </w:r>
      <w:r>
        <w:rPr>
          <w:rFonts w:asciiTheme="minorEastAsia" w:hAnsiTheme="minorEastAsia"/>
          <w:color w:val="FF0000"/>
        </w:rPr>
        <w:t>单价以</w:t>
      </w:r>
      <w:r>
        <w:rPr>
          <w:rFonts w:hint="eastAsia" w:asciiTheme="minorEastAsia" w:hAnsiTheme="minorEastAsia"/>
          <w:color w:val="FF0000"/>
        </w:rPr>
        <w:t>3位</w:t>
      </w:r>
      <w:r>
        <w:rPr>
          <w:rFonts w:asciiTheme="minorEastAsia" w:hAnsiTheme="minorEastAsia"/>
          <w:color w:val="FF0000"/>
        </w:rPr>
        <w:t>小数传入明细上传接口。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3" w:name="_Toc88812670"/>
      <w:r>
        <w:rPr>
          <w:rFonts w:hint="eastAsia" w:asciiTheme="minorEastAsia" w:hAnsiTheme="minorEastAsia"/>
          <w:color w:val="000000"/>
          <w:sz w:val="28"/>
        </w:rPr>
        <w:t>冲</w:t>
      </w:r>
      <w:r>
        <w:rPr>
          <w:rFonts w:asciiTheme="minorEastAsia" w:hAnsiTheme="minorEastAsia"/>
          <w:color w:val="000000"/>
          <w:sz w:val="28"/>
        </w:rPr>
        <w:t>正交易</w:t>
      </w:r>
      <w:bookmarkEnd w:id="13"/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可被冲正的交易包括：【2102】药店结算、【2103】药店结算撤销、【2207】门诊结算、【2208】门诊结算撤销、【2304】住院结算、【2207】住院结算撤销、【2401】入院办理。</w:t>
      </w:r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将需要冲正的交易信息（原交易）中的“msgid 发送方报文ID”放入本次输入的“omsgid 原发送方报文ID”中；</w:t>
      </w:r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医</w:t>
      </w:r>
      <w:r>
        <w:rPr>
          <w:rFonts w:asciiTheme="minorEastAsia" w:hAnsiTheme="minorEastAsia"/>
          <w:color w:val="FF0000"/>
        </w:rPr>
        <w:t>院</w:t>
      </w:r>
      <w:r>
        <w:rPr>
          <w:rFonts w:hint="eastAsia" w:asciiTheme="minorEastAsia" w:hAnsiTheme="minorEastAsia"/>
          <w:color w:val="FF0000"/>
        </w:rPr>
        <w:t>HIS开发</w:t>
      </w:r>
      <w:r>
        <w:rPr>
          <w:rFonts w:asciiTheme="minorEastAsia" w:hAnsiTheme="minorEastAsia"/>
          <w:color w:val="FF0000"/>
        </w:rPr>
        <w:t>商</w:t>
      </w:r>
      <w:r>
        <w:rPr>
          <w:rFonts w:hint="eastAsia" w:asciiTheme="minorEastAsia" w:hAnsiTheme="minorEastAsia"/>
          <w:color w:val="FF0000"/>
        </w:rPr>
        <w:t>在改造系统时</w:t>
      </w:r>
      <w:r>
        <w:rPr>
          <w:rFonts w:asciiTheme="minorEastAsia" w:hAnsiTheme="minorEastAsia"/>
          <w:color w:val="FF0000"/>
        </w:rPr>
        <w:t>，</w:t>
      </w:r>
      <w:r>
        <w:rPr>
          <w:rFonts w:hint="eastAsia" w:asciiTheme="minorEastAsia" w:hAnsiTheme="minorEastAsia"/>
          <w:color w:val="FF0000"/>
        </w:rPr>
        <w:t>当</w:t>
      </w:r>
      <w:r>
        <w:rPr>
          <w:rFonts w:asciiTheme="minorEastAsia" w:hAnsiTheme="minorEastAsia"/>
          <w:color w:val="FF0000"/>
        </w:rPr>
        <w:t>业务发起请求的时候，请</w:t>
      </w:r>
      <w:r>
        <w:rPr>
          <w:rFonts w:hint="eastAsia" w:asciiTheme="minorEastAsia" w:hAnsiTheme="minorEastAsia"/>
          <w:color w:val="FF0000"/>
        </w:rPr>
        <w:t>先把报文ID</w:t>
      </w:r>
      <w:r>
        <w:rPr>
          <w:rFonts w:asciiTheme="minorEastAsia" w:hAnsiTheme="minorEastAsia"/>
          <w:color w:val="FF0000"/>
        </w:rPr>
        <w:t>预先保存后，避免</w:t>
      </w:r>
      <w:r>
        <w:rPr>
          <w:rFonts w:hint="eastAsia" w:asciiTheme="minorEastAsia" w:hAnsiTheme="minorEastAsia"/>
          <w:color w:val="FF0000"/>
        </w:rPr>
        <w:t>事后</w:t>
      </w:r>
      <w:r>
        <w:rPr>
          <w:rFonts w:asciiTheme="minorEastAsia" w:hAnsiTheme="minorEastAsia"/>
          <w:color w:val="FF0000"/>
        </w:rPr>
        <w:t>找</w:t>
      </w:r>
      <w:r>
        <w:rPr>
          <w:rFonts w:hint="eastAsia" w:asciiTheme="minorEastAsia" w:hAnsiTheme="minorEastAsia"/>
          <w:color w:val="FF0000"/>
        </w:rPr>
        <w:t>不</w:t>
      </w:r>
      <w:r>
        <w:rPr>
          <w:rFonts w:asciiTheme="minorEastAsia" w:hAnsiTheme="minorEastAsia"/>
          <w:color w:val="FF0000"/>
        </w:rPr>
        <w:t>到</w:t>
      </w:r>
      <w:r>
        <w:rPr>
          <w:rFonts w:hint="eastAsia" w:asciiTheme="minorEastAsia" w:hAnsiTheme="minorEastAsia"/>
          <w:color w:val="FF0000"/>
        </w:rPr>
        <w:t>报</w:t>
      </w:r>
      <w:r>
        <w:rPr>
          <w:rFonts w:asciiTheme="minorEastAsia" w:hAnsiTheme="minorEastAsia"/>
          <w:color w:val="FF0000"/>
        </w:rPr>
        <w:t>文</w:t>
      </w:r>
      <w:r>
        <w:rPr>
          <w:rFonts w:hint="eastAsia" w:asciiTheme="minorEastAsia" w:hAnsiTheme="minorEastAsia"/>
          <w:color w:val="FF0000"/>
        </w:rPr>
        <w:t>ID无法发起冲</w:t>
      </w:r>
      <w:r>
        <w:rPr>
          <w:rFonts w:asciiTheme="minorEastAsia" w:hAnsiTheme="minorEastAsia"/>
          <w:color w:val="FF0000"/>
        </w:rPr>
        <w:t>正</w:t>
      </w:r>
      <w:r>
        <w:rPr>
          <w:rFonts w:hint="eastAsia" w:asciiTheme="minorEastAsia" w:hAnsiTheme="minorEastAsia"/>
          <w:color w:val="FF0000"/>
        </w:rPr>
        <w:t>交易</w:t>
      </w:r>
      <w:r>
        <w:rPr>
          <w:rFonts w:asciiTheme="minorEastAsia" w:hAnsiTheme="minorEastAsia"/>
          <w:color w:val="FF0000"/>
        </w:rPr>
        <w:t>。</w:t>
      </w:r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【冲正交易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只能用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于冲正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当前交易异常的接口功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能号，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让发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生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异常的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接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口可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以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重新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办理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下去。并非用于（不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可以）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冲掉后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面所有流程。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4" w:name="_Toc88812671"/>
      <w:r>
        <w:rPr>
          <w:rFonts w:hint="eastAsia" w:asciiTheme="minorEastAsia" w:hAnsiTheme="minorEastAsia"/>
          <w:color w:val="000000"/>
          <w:sz w:val="28"/>
        </w:rPr>
        <w:t>发</w:t>
      </w:r>
      <w:r>
        <w:rPr>
          <w:rFonts w:asciiTheme="minorEastAsia" w:hAnsiTheme="minorEastAsia"/>
          <w:color w:val="000000"/>
          <w:sz w:val="28"/>
        </w:rPr>
        <w:t>票显示“</w:t>
      </w:r>
      <w:r>
        <w:rPr>
          <w:rFonts w:hint="eastAsia" w:asciiTheme="minorEastAsia" w:hAnsiTheme="minorEastAsia"/>
          <w:color w:val="000000"/>
          <w:sz w:val="28"/>
        </w:rPr>
        <w:t>自</w:t>
      </w:r>
      <w:r>
        <w:rPr>
          <w:rFonts w:asciiTheme="minorEastAsia" w:hAnsiTheme="minorEastAsia"/>
          <w:color w:val="000000"/>
          <w:sz w:val="28"/>
        </w:rPr>
        <w:t>付金额”</w:t>
      </w:r>
      <w:bookmarkEnd w:id="14"/>
    </w:p>
    <w:p>
      <w:pPr>
        <w:pStyle w:val="29"/>
        <w:numPr>
          <w:ilvl w:val="0"/>
          <w:numId w:val="9"/>
        </w:numPr>
        <w:spacing w:line="360" w:lineRule="auto"/>
        <w:ind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部分参保人需要凭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发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票上面的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自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付金额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回去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单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位”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报销，但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结算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接口没有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返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回单独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的“自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付金额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”，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自付金额计算公式如下：</w:t>
      </w:r>
    </w:p>
    <w:p>
      <w:pPr>
        <w:spacing w:line="360" w:lineRule="auto"/>
        <w:ind w:firstLine="360"/>
        <w:rPr>
          <w:rFonts w:asciiTheme="minorEastAsia" w:hAnsiTheme="minor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>自</w:t>
      </w:r>
      <w:r>
        <w:rPr>
          <w:rFonts w:asciiTheme="minorEastAsia" w:hAnsi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>付金额</w:t>
      </w:r>
      <w:r>
        <w:rPr>
          <w:rFonts w:hint="eastAsia" w:asciiTheme="minorEastAsia" w:hAnsi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= 医疗费总额 - 基金支付总额 - 全自费金额 - 超限价自费费用 - 先行自付金额</w:t>
      </w:r>
    </w:p>
    <w:p>
      <w:pPr>
        <w:pStyle w:val="4"/>
      </w:pPr>
      <w:bookmarkStart w:id="15" w:name="_Toc88812672"/>
      <w:r>
        <w:rPr>
          <w:rFonts w:hint="eastAsia"/>
          <w:b w:val="0"/>
        </w:rPr>
        <w:t>1.1.9</w:t>
      </w:r>
      <w:r>
        <w:rPr>
          <w:rFonts w:hint="eastAsia"/>
        </w:rPr>
        <w:t>三大目录</w:t>
      </w:r>
      <w:bookmarkEnd w:id="15"/>
    </w:p>
    <w:p>
      <w:r>
        <w:rPr>
          <w:rFonts w:hint="eastAsia"/>
        </w:rPr>
        <w:t>1、</w:t>
      </w:r>
      <w:r>
        <w:t>三大目录匹配好并提交给医保局审核确定后，由开发商自行导入已经审核通过的提交版本。</w:t>
      </w:r>
    </w:p>
    <w:p>
      <w:pPr>
        <w:pStyle w:val="4"/>
        <w:rPr>
          <w:b w:val="0"/>
          <w:bCs w:val="0"/>
        </w:rPr>
      </w:pPr>
      <w:bookmarkStart w:id="16" w:name="_Toc88812673"/>
      <w:r>
        <w:rPr>
          <w:rFonts w:hint="eastAsia"/>
          <w:b w:val="0"/>
          <w:bCs w:val="0"/>
        </w:rPr>
        <w:t>1.2.0缴费查询</w:t>
      </w:r>
      <w:r>
        <w:rPr>
          <w:b w:val="0"/>
          <w:bCs w:val="0"/>
        </w:rPr>
        <w:t>【</w:t>
      </w:r>
      <w:r>
        <w:rPr>
          <w:rFonts w:hint="eastAsia"/>
          <w:b w:val="0"/>
          <w:bCs w:val="0"/>
        </w:rPr>
        <w:t>90100</w:t>
      </w:r>
      <w:r>
        <w:rPr>
          <w:b w:val="0"/>
          <w:bCs w:val="0"/>
        </w:rPr>
        <w:t>】接口</w:t>
      </w:r>
      <w:bookmarkEnd w:id="16"/>
    </w:p>
    <w:p>
      <w:pPr>
        <w:pStyle w:val="5"/>
      </w:pPr>
      <w:r>
        <w:rPr>
          <w:rFonts w:hint="eastAsia"/>
        </w:rPr>
        <w:t>业</w:t>
      </w:r>
      <w:r>
        <w:t>务说明</w:t>
      </w:r>
    </w:p>
    <w:p>
      <w:r>
        <w:rPr>
          <w:rFonts w:hint="eastAsia"/>
        </w:rPr>
        <w:t>接</w:t>
      </w:r>
      <w:r>
        <w:t>口功能号【</w:t>
      </w:r>
      <w:r>
        <w:rPr>
          <w:rFonts w:hint="eastAsia"/>
        </w:rPr>
        <w:t>90100</w:t>
      </w:r>
      <w:r>
        <w:t>-</w:t>
      </w:r>
      <w:r>
        <w:rPr>
          <w:rFonts w:hint="eastAsia"/>
        </w:rPr>
        <w:t>缴费</w:t>
      </w:r>
      <w:r>
        <w:t>查询】</w:t>
      </w:r>
      <w:r>
        <w:rPr>
          <w:rFonts w:hint="eastAsia"/>
        </w:rPr>
        <w:t>可</w:t>
      </w:r>
      <w:r>
        <w:t>以根据传入的人员编号查询</w:t>
      </w:r>
      <w:r>
        <w:rPr>
          <w:rFonts w:hint="eastAsia"/>
        </w:rPr>
        <w:t>出</w:t>
      </w:r>
      <w:r>
        <w:t>近</w:t>
      </w:r>
      <w:r>
        <w:rPr>
          <w:rFonts w:hint="eastAsia"/>
        </w:rPr>
        <w:t>1年</w:t>
      </w:r>
      <w:r>
        <w:t>的参保缴费记录</w:t>
      </w:r>
      <w:r>
        <w:rPr>
          <w:rFonts w:hint="eastAsia"/>
        </w:rPr>
        <w:t>，</w:t>
      </w:r>
      <w:r>
        <w:t>我们可以查询到</w:t>
      </w:r>
      <w:r>
        <w:rPr>
          <w:rFonts w:hint="eastAsia"/>
        </w:rPr>
        <w:t>的</w:t>
      </w:r>
      <w:r>
        <w:t>缴费记录</w:t>
      </w:r>
      <w:r>
        <w:rPr>
          <w:rFonts w:hint="eastAsia"/>
        </w:rPr>
        <w:t>后</w:t>
      </w:r>
      <w:r>
        <w:t>，可以</w:t>
      </w:r>
      <w:r>
        <w:rPr>
          <w:rFonts w:hint="eastAsia"/>
        </w:rPr>
        <w:t>根据险</w:t>
      </w:r>
      <w:r>
        <w:t>种类型、</w:t>
      </w:r>
      <w:r>
        <w:rPr>
          <w:rFonts w:hint="eastAsia"/>
        </w:rPr>
        <w:t>到</w:t>
      </w:r>
      <w:r>
        <w:t>账类型、</w:t>
      </w:r>
      <w:r>
        <w:rPr>
          <w:rFonts w:hint="eastAsia"/>
        </w:rPr>
        <w:t>费</w:t>
      </w:r>
      <w:r>
        <w:t>款所属</w:t>
      </w:r>
      <w:r>
        <w:rPr>
          <w:rFonts w:hint="eastAsia"/>
        </w:rPr>
        <w:t>期和</w:t>
      </w:r>
      <w:r>
        <w:t>到账时间判断参保人的待遇。</w:t>
      </w:r>
    </w:p>
    <w:p>
      <w:pPr>
        <w:rPr>
          <w:color w:val="FF0000"/>
        </w:rPr>
      </w:pPr>
      <w:r>
        <w:rPr>
          <w:rFonts w:hint="eastAsia"/>
          <w:color w:val="FF0000"/>
        </w:rPr>
        <w:t>通</w:t>
      </w:r>
      <w:r>
        <w:rPr>
          <w:color w:val="FF0000"/>
        </w:rPr>
        <w:t>用规则</w:t>
      </w:r>
      <w:r>
        <w:rPr>
          <w:rFonts w:hint="eastAsia"/>
          <w:color w:val="FF0000"/>
        </w:rPr>
        <w:t>：参</w:t>
      </w:r>
      <w:r>
        <w:rPr>
          <w:color w:val="FF0000"/>
        </w:rPr>
        <w:t>保人在医院</w:t>
      </w:r>
      <w:r>
        <w:rPr>
          <w:rFonts w:hint="eastAsia"/>
          <w:color w:val="FF0000"/>
        </w:rPr>
        <w:t>办理门</w:t>
      </w:r>
      <w:r>
        <w:rPr>
          <w:color w:val="FF0000"/>
        </w:rPr>
        <w:t>诊或住院结算时，系统会</w:t>
      </w:r>
      <w:r>
        <w:rPr>
          <w:rFonts w:hint="eastAsia"/>
          <w:color w:val="FF0000"/>
        </w:rPr>
        <w:t>根据</w:t>
      </w:r>
      <w:r>
        <w:rPr>
          <w:color w:val="FF0000"/>
        </w:rPr>
        <w:t>就诊时间判断上月是否有</w:t>
      </w:r>
      <w:r>
        <w:rPr>
          <w:rFonts w:hint="eastAsia"/>
          <w:color w:val="FF0000"/>
        </w:rPr>
        <w:t>正</w:t>
      </w:r>
      <w:r>
        <w:rPr>
          <w:color w:val="FF0000"/>
        </w:rPr>
        <w:t>常的缴费记录</w:t>
      </w:r>
      <w:r>
        <w:rPr>
          <w:rFonts w:hint="eastAsia"/>
          <w:color w:val="FF0000"/>
        </w:rPr>
        <w:t>，</w:t>
      </w:r>
      <w:r>
        <w:rPr>
          <w:color w:val="FF0000"/>
        </w:rPr>
        <w:t>上月缴费正常即可享受待遇。</w:t>
      </w:r>
      <w:r>
        <w:rPr>
          <w:rFonts w:hint="eastAsia"/>
          <w:b/>
          <w:bCs/>
          <w:color w:val="FF0000"/>
        </w:rPr>
        <w:t>如果1101获取的参保状态为暂停参保，可根据90100判断是否有正常缴费，如有正常缴费的险种正常享受待遇。</w:t>
      </w:r>
    </w:p>
    <w:p>
      <w:pPr>
        <w:rPr>
          <w:color w:val="FF0000"/>
        </w:rPr>
      </w:pPr>
      <w:r>
        <w:drawing>
          <wp:inline distT="0" distB="0" distL="0" distR="0">
            <wp:extent cx="4546600" cy="1689735"/>
            <wp:effectExtent l="0" t="0" r="635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6206" cy="16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示例</w:t>
      </w:r>
      <w:r>
        <w:rPr>
          <w:b/>
        </w:rPr>
        <w:t>1</w:t>
      </w:r>
      <w:r>
        <w:rPr>
          <w:rFonts w:hint="eastAsia"/>
          <w:b/>
        </w:rPr>
        <w:t>：</w:t>
      </w:r>
    </w:p>
    <w:p>
      <w:r>
        <w:rPr>
          <w:rFonts w:hint="eastAsia"/>
        </w:rPr>
        <w:t>张</w:t>
      </w:r>
      <w:r>
        <w:t>三，</w:t>
      </w:r>
      <w:r>
        <w:rPr>
          <w:rFonts w:hint="eastAsia"/>
        </w:rPr>
        <w:t>2021年2月</w:t>
      </w:r>
      <w:r>
        <w:t>份在医院看</w:t>
      </w:r>
      <w:r>
        <w:rPr>
          <w:rFonts w:hint="eastAsia"/>
        </w:rPr>
        <w:t>住</w:t>
      </w:r>
      <w:r>
        <w:t>院</w:t>
      </w:r>
      <w:r>
        <w:rPr>
          <w:rFonts w:hint="eastAsia"/>
        </w:rPr>
        <w:t>，</w:t>
      </w:r>
      <w:r>
        <w:t>需要判断他</w:t>
      </w:r>
      <w:r>
        <w:rPr>
          <w:rFonts w:hint="eastAsia"/>
        </w:rPr>
        <w:t>上</w:t>
      </w:r>
      <w:r>
        <w:t>月（</w:t>
      </w:r>
      <w:r>
        <w:rPr>
          <w:rFonts w:hint="eastAsia"/>
        </w:rPr>
        <w:t>费</w:t>
      </w:r>
      <w:r>
        <w:t>款所属期</w:t>
      </w:r>
      <w:r>
        <w:rPr>
          <w:rFonts w:hint="eastAsia"/>
        </w:rPr>
        <w:t>202101月</w:t>
      </w:r>
      <w:r>
        <w:t>）</w:t>
      </w:r>
      <w:r>
        <w:rPr>
          <w:rFonts w:hint="eastAsia"/>
        </w:rPr>
        <w:t>是</w:t>
      </w:r>
      <w:r>
        <w:t>否有</w:t>
      </w:r>
      <w:r>
        <w:rPr>
          <w:rFonts w:hint="eastAsia"/>
        </w:rPr>
        <w:t>正</w:t>
      </w:r>
      <w:r>
        <w:t>常的缴费记录</w:t>
      </w:r>
      <w:r>
        <w:rPr>
          <w:rFonts w:hint="eastAsia"/>
        </w:rPr>
        <w:t>。</w:t>
      </w:r>
    </w:p>
    <w:p>
      <w:r>
        <w:rPr>
          <w:rFonts w:hint="eastAsia"/>
        </w:rPr>
        <w:t>假设</w:t>
      </w:r>
      <w:r>
        <w:t>缴费情况如下：</w:t>
      </w:r>
    </w:p>
    <w:tbl>
      <w:tblPr>
        <w:tblStyle w:val="1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1566"/>
        <w:gridCol w:w="2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判断</w:t>
            </w:r>
            <w:r>
              <w:t>条件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值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险</w:t>
            </w:r>
            <w:r>
              <w:t>种类型insutype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310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职工基本医疗保险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到</w:t>
            </w:r>
            <w:r>
              <w:rPr>
                <w:color w:val="FF0000"/>
              </w:rPr>
              <w:t>账</w:t>
            </w:r>
            <w:r>
              <w:rPr>
                <w:rFonts w:hint="eastAsia"/>
                <w:color w:val="FF0000"/>
              </w:rPr>
              <w:t>类</w:t>
            </w:r>
            <w:r>
              <w:rPr>
                <w:color w:val="FF0000"/>
              </w:rPr>
              <w:t>型clct_flag</w:t>
            </w:r>
          </w:p>
        </w:tc>
        <w:tc>
          <w:tcPr>
            <w:tcW w:w="1566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</w:p>
        </w:tc>
        <w:tc>
          <w:tcPr>
            <w:tcW w:w="2766" w:type="dxa"/>
          </w:tcPr>
          <w:p>
            <w:r>
              <w:rPr>
                <w:rFonts w:hint="eastAsia"/>
                <w:color w:val="FF0000"/>
              </w:rPr>
              <w:t>未到</w:t>
            </w:r>
            <w:r>
              <w:rPr>
                <w:color w:val="FF0000"/>
              </w:rPr>
              <w:t>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费款所属期开始日期</w:t>
            </w:r>
            <w:r>
              <w:t>accrym_begn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费款所属期结束日期</w:t>
            </w:r>
            <w:r>
              <w:t>accrym_end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到账时间</w:t>
            </w:r>
            <w:r>
              <w:t>clct_time</w:t>
            </w:r>
          </w:p>
        </w:tc>
        <w:tc>
          <w:tcPr>
            <w:tcW w:w="1566" w:type="dxa"/>
          </w:tcPr>
          <w:p/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3"/>
          </w:tcPr>
          <w:p>
            <w:r>
              <w:rPr>
                <w:rFonts w:hint="eastAsia"/>
              </w:rPr>
              <w:t>待遇</w:t>
            </w:r>
            <w:r>
              <w:t>情况：虽然有</w:t>
            </w:r>
            <w:r>
              <w:rPr>
                <w:rFonts w:hint="eastAsia"/>
              </w:rPr>
              <w:t>2</w:t>
            </w:r>
            <w:r>
              <w:t>02101</w:t>
            </w:r>
            <w:r>
              <w:rPr>
                <w:rFonts w:hint="eastAsia"/>
              </w:rPr>
              <w:t>有</w:t>
            </w:r>
            <w:r>
              <w:t>职工缴费记录，但是</w:t>
            </w:r>
            <w:r>
              <w:rPr>
                <w:rFonts w:hint="eastAsia"/>
              </w:rPr>
              <w:t>未</w:t>
            </w:r>
            <w:r>
              <w:t>到账</w:t>
            </w:r>
            <w:r>
              <w:rPr>
                <w:rFonts w:hint="eastAsia"/>
              </w:rPr>
              <w:t>；</w:t>
            </w:r>
            <w:r>
              <w:t>所以参保人在</w:t>
            </w:r>
            <w:r>
              <w:rPr>
                <w:rFonts w:hint="eastAsia"/>
              </w:rPr>
              <w:t>202102不</w:t>
            </w:r>
            <w:r>
              <w:t>能享受待遇</w:t>
            </w:r>
            <w:r>
              <w:rPr>
                <w:rFonts w:hint="eastAsia"/>
              </w:rPr>
              <w:t>；</w:t>
            </w:r>
          </w:p>
        </w:tc>
      </w:tr>
    </w:tbl>
    <w:p/>
    <w:p>
      <w:pPr>
        <w:rPr>
          <w:b/>
        </w:rPr>
      </w:pPr>
      <w:r>
        <w:rPr>
          <w:rFonts w:hint="eastAsia"/>
          <w:b/>
        </w:rPr>
        <w:t>示</w:t>
      </w:r>
      <w:r>
        <w:rPr>
          <w:b/>
        </w:rPr>
        <w:t>例</w:t>
      </w:r>
      <w:r>
        <w:rPr>
          <w:rFonts w:hint="eastAsia"/>
          <w:b/>
        </w:rPr>
        <w:t>2：</w:t>
      </w:r>
    </w:p>
    <w:p>
      <w:r>
        <w:rPr>
          <w:rFonts w:hint="eastAsia"/>
        </w:rPr>
        <w:t>佛</w:t>
      </w:r>
      <w:r>
        <w:t>山参保人</w:t>
      </w:r>
      <w:r>
        <w:rPr>
          <w:rFonts w:hint="eastAsia"/>
        </w:rPr>
        <w:t>李</w:t>
      </w:r>
      <w:r>
        <w:t>四</w:t>
      </w:r>
      <w:r>
        <w:rPr>
          <w:rFonts w:hint="eastAsia"/>
        </w:rPr>
        <w:t>是</w:t>
      </w:r>
      <w:r>
        <w:t>城乡居民人员，</w:t>
      </w:r>
      <w:r>
        <w:rPr>
          <w:rFonts w:hint="eastAsia"/>
        </w:rPr>
        <w:t>2021年2月</w:t>
      </w:r>
      <w:r>
        <w:t>份在医院看</w:t>
      </w:r>
      <w:r>
        <w:rPr>
          <w:rFonts w:hint="eastAsia"/>
        </w:rPr>
        <w:t>社</w:t>
      </w:r>
      <w:r>
        <w:t>区门诊</w:t>
      </w:r>
      <w:r>
        <w:rPr>
          <w:rFonts w:hint="eastAsia"/>
        </w:rPr>
        <w:t>，</w:t>
      </w:r>
      <w:r>
        <w:t>需要判断他</w:t>
      </w:r>
      <w:r>
        <w:rPr>
          <w:rFonts w:hint="eastAsia"/>
        </w:rPr>
        <w:t>上</w:t>
      </w:r>
      <w:r>
        <w:t>月（</w:t>
      </w:r>
      <w:r>
        <w:rPr>
          <w:rFonts w:hint="eastAsia"/>
        </w:rPr>
        <w:t>费</w:t>
      </w:r>
      <w:r>
        <w:t>款所属期</w:t>
      </w:r>
      <w:r>
        <w:rPr>
          <w:rFonts w:hint="eastAsia"/>
        </w:rPr>
        <w:t>202101月</w:t>
      </w:r>
      <w:r>
        <w:t>）</w:t>
      </w:r>
      <w:r>
        <w:rPr>
          <w:rFonts w:hint="eastAsia"/>
        </w:rPr>
        <w:t>是</w:t>
      </w:r>
      <w:r>
        <w:t>否有</w:t>
      </w:r>
      <w:r>
        <w:rPr>
          <w:rFonts w:hint="eastAsia"/>
        </w:rPr>
        <w:t>正</w:t>
      </w:r>
      <w:r>
        <w:t>常的</w:t>
      </w:r>
      <w:r>
        <w:rPr>
          <w:rFonts w:hint="eastAsia"/>
        </w:rPr>
        <w:t>“城乡居民门诊基本医疗保险”</w:t>
      </w:r>
      <w:r>
        <w:t>缴费记录</w:t>
      </w:r>
      <w:r>
        <w:rPr>
          <w:rFonts w:hint="eastAsia"/>
        </w:rPr>
        <w:t>；如果为职工则</w:t>
      </w:r>
      <w:r>
        <w:t>要判断是否有“</w:t>
      </w:r>
      <w:r>
        <w:rPr>
          <w:rFonts w:hint="eastAsia"/>
        </w:rPr>
        <w:t>职工门诊基本医疗保险</w:t>
      </w:r>
      <w:r>
        <w:t>”</w:t>
      </w:r>
      <w:r>
        <w:rPr>
          <w:rFonts w:hint="eastAsia"/>
        </w:rPr>
        <w:t xml:space="preserve">。 </w:t>
      </w:r>
    </w:p>
    <w:p>
      <w:r>
        <w:rPr>
          <w:rFonts w:hint="eastAsia"/>
        </w:rPr>
        <w:t>假设</w:t>
      </w:r>
      <w:r>
        <w:t>缴费情况如下：</w:t>
      </w:r>
    </w:p>
    <w:tbl>
      <w:tblPr>
        <w:tblStyle w:val="1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1566"/>
        <w:gridCol w:w="2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判断</w:t>
            </w:r>
            <w:r>
              <w:t>条件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值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险</w:t>
            </w:r>
            <w:r>
              <w:t>种类型insutype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3</w:t>
            </w:r>
            <w:r>
              <w:t>9</w:t>
            </w:r>
            <w:r>
              <w:rPr>
                <w:rFonts w:hint="eastAsia"/>
              </w:rPr>
              <w:t>0</w:t>
            </w:r>
            <w:r>
              <w:t>01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城乡居民门诊基本医疗保险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到</w:t>
            </w:r>
            <w:r>
              <w:rPr>
                <w:color w:val="FF0000"/>
              </w:rPr>
              <w:t>账</w:t>
            </w:r>
            <w:r>
              <w:rPr>
                <w:rFonts w:hint="eastAsia"/>
                <w:color w:val="FF0000"/>
              </w:rPr>
              <w:t>类</w:t>
            </w:r>
            <w:r>
              <w:rPr>
                <w:color w:val="FF0000"/>
              </w:rPr>
              <w:t>型clct_flag</w:t>
            </w:r>
          </w:p>
        </w:tc>
        <w:tc>
          <w:tcPr>
            <w:tcW w:w="1566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</w:p>
        </w:tc>
        <w:tc>
          <w:tcPr>
            <w:tcW w:w="2766" w:type="dxa"/>
          </w:tcPr>
          <w:p>
            <w:r>
              <w:rPr>
                <w:rFonts w:hint="eastAsia"/>
                <w:color w:val="FF0000"/>
              </w:rPr>
              <w:t>未到</w:t>
            </w:r>
            <w:r>
              <w:rPr>
                <w:color w:val="FF0000"/>
              </w:rPr>
              <w:t>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费款所属期开始日期</w:t>
            </w:r>
            <w:r>
              <w:t>accrym_begn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费款所属期结束日期</w:t>
            </w:r>
            <w:r>
              <w:t>accrym_end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到账时间</w:t>
            </w:r>
            <w:r>
              <w:t>clct_time</w:t>
            </w:r>
          </w:p>
        </w:tc>
        <w:tc>
          <w:tcPr>
            <w:tcW w:w="1566" w:type="dxa"/>
          </w:tcPr>
          <w:p/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3"/>
          </w:tcPr>
          <w:p>
            <w:r>
              <w:rPr>
                <w:rFonts w:hint="eastAsia"/>
              </w:rPr>
              <w:t>待遇</w:t>
            </w:r>
            <w:r>
              <w:t>情况：虽然有</w:t>
            </w:r>
            <w:r>
              <w:rPr>
                <w:rFonts w:hint="eastAsia"/>
              </w:rPr>
              <w:t>2</w:t>
            </w:r>
            <w:r>
              <w:t>02101</w:t>
            </w:r>
            <w:r>
              <w:rPr>
                <w:rFonts w:hint="eastAsia"/>
              </w:rPr>
              <w:t>有城乡居民门诊基本医疗保险</w:t>
            </w:r>
            <w:r>
              <w:t>记录，但是</w:t>
            </w:r>
            <w:r>
              <w:rPr>
                <w:rFonts w:hint="eastAsia"/>
              </w:rPr>
              <w:t>未</w:t>
            </w:r>
            <w:r>
              <w:t>到账</w:t>
            </w:r>
            <w:r>
              <w:rPr>
                <w:rFonts w:hint="eastAsia"/>
              </w:rPr>
              <w:t>；</w:t>
            </w:r>
            <w:r>
              <w:t>所以参保人在</w:t>
            </w:r>
            <w:r>
              <w:rPr>
                <w:rFonts w:hint="eastAsia"/>
              </w:rPr>
              <w:t>202102不</w:t>
            </w:r>
            <w:r>
              <w:t>能享受</w:t>
            </w:r>
            <w:r>
              <w:rPr>
                <w:rFonts w:hint="eastAsia"/>
              </w:rPr>
              <w:t>社</w:t>
            </w:r>
            <w:r>
              <w:t>区门诊待遇</w:t>
            </w:r>
            <w:r>
              <w:rPr>
                <w:rFonts w:hint="eastAsia"/>
              </w:rPr>
              <w:t>；</w:t>
            </w:r>
          </w:p>
        </w:tc>
      </w:tr>
    </w:tbl>
    <w:p/>
    <w:p>
      <w:pPr>
        <w:rPr>
          <w:b/>
        </w:rPr>
      </w:pPr>
      <w:r>
        <w:rPr>
          <w:rFonts w:hint="eastAsia"/>
          <w:b/>
        </w:rPr>
        <w:t>示</w:t>
      </w:r>
      <w:r>
        <w:rPr>
          <w:b/>
        </w:rPr>
        <w:t>例</w:t>
      </w:r>
      <w:r>
        <w:rPr>
          <w:rFonts w:hint="eastAsia"/>
          <w:b/>
        </w:rPr>
        <w:t>3：</w:t>
      </w:r>
    </w:p>
    <w:p>
      <w:r>
        <w:rPr>
          <w:rFonts w:hint="eastAsia"/>
        </w:rPr>
        <w:t>参</w:t>
      </w:r>
      <w:r>
        <w:t>保</w:t>
      </w:r>
      <w:r>
        <w:rPr>
          <w:rFonts w:hint="eastAsia"/>
        </w:rPr>
        <w:t>人</w:t>
      </w:r>
      <w:r>
        <w:t>张飞在</w:t>
      </w:r>
      <w:r>
        <w:rPr>
          <w:rFonts w:hint="eastAsia"/>
        </w:rPr>
        <w:t>202102需</w:t>
      </w:r>
      <w:r>
        <w:t>要在人民医院</w:t>
      </w:r>
      <w:r>
        <w:rPr>
          <w:rFonts w:hint="eastAsia"/>
        </w:rPr>
        <w:t>住</w:t>
      </w:r>
      <w:r>
        <w:t>院，</w:t>
      </w:r>
      <w:r>
        <w:rPr>
          <w:rFonts w:hint="eastAsia"/>
        </w:rPr>
        <w:t>但</w:t>
      </w:r>
      <w:r>
        <w:t>是通过</w:t>
      </w:r>
      <w:r>
        <w:rPr>
          <w:rFonts w:hint="eastAsia"/>
        </w:rPr>
        <w:t>【90100-缴费</w:t>
      </w:r>
      <w:r>
        <w:t>查询】</w:t>
      </w:r>
      <w:r>
        <w:rPr>
          <w:rFonts w:hint="eastAsia"/>
        </w:rPr>
        <w:t>并</w:t>
      </w:r>
      <w:r>
        <w:t>未查询到</w:t>
      </w:r>
      <w:r>
        <w:rPr>
          <w:rFonts w:hint="eastAsia"/>
        </w:rPr>
        <w:t>他上</w:t>
      </w:r>
      <w:r>
        <w:t>月</w:t>
      </w:r>
      <w:r>
        <w:rPr>
          <w:rFonts w:hint="eastAsia"/>
        </w:rPr>
        <w:t>202101的缴费</w:t>
      </w:r>
      <w:r>
        <w:t>记录</w:t>
      </w:r>
      <w:r>
        <w:rPr>
          <w:rFonts w:hint="eastAsia"/>
        </w:rPr>
        <w:t>（职</w:t>
      </w:r>
      <w:r>
        <w:t>工和</w:t>
      </w:r>
      <w:r>
        <w:rPr>
          <w:rFonts w:hint="eastAsia"/>
        </w:rPr>
        <w:t>城</w:t>
      </w:r>
      <w:r>
        <w:t>乡居民都没有</w:t>
      </w:r>
      <w:r>
        <w:rPr>
          <w:rFonts w:hint="eastAsia"/>
        </w:rPr>
        <w:t>缴费</w:t>
      </w:r>
      <w:r>
        <w:t>），</w:t>
      </w:r>
      <w:r>
        <w:rPr>
          <w:rFonts w:hint="eastAsia"/>
        </w:rPr>
        <w:t>因此不</w:t>
      </w:r>
      <w:r>
        <w:t>能在医院</w:t>
      </w:r>
      <w:r>
        <w:rPr>
          <w:rFonts w:hint="eastAsia"/>
        </w:rPr>
        <w:t>办</w:t>
      </w:r>
      <w:r>
        <w:t>理医保登记。</w:t>
      </w:r>
    </w:p>
    <w:p/>
    <w:p>
      <w:pPr>
        <w:rPr>
          <w:b/>
        </w:rPr>
      </w:pPr>
      <w:r>
        <w:rPr>
          <w:rFonts w:hint="eastAsia"/>
          <w:b/>
        </w:rPr>
        <w:t>示</w:t>
      </w:r>
      <w:r>
        <w:rPr>
          <w:b/>
        </w:rPr>
        <w:t>例</w:t>
      </w:r>
      <w:r>
        <w:rPr>
          <w:rFonts w:hint="eastAsia"/>
          <w:b/>
        </w:rPr>
        <w:t>4：</w:t>
      </w:r>
    </w:p>
    <w:p>
      <w:r>
        <w:rPr>
          <w:rFonts w:hint="eastAsia"/>
        </w:rPr>
        <w:t>参</w:t>
      </w:r>
      <w:r>
        <w:t>保人小</w:t>
      </w:r>
      <w:r>
        <w:rPr>
          <w:rFonts w:hint="eastAsia"/>
        </w:rPr>
        <w:t>苏</w:t>
      </w:r>
      <w:r>
        <w:t>在</w:t>
      </w:r>
      <w:r>
        <w:rPr>
          <w:rFonts w:hint="eastAsia"/>
        </w:rPr>
        <w:t>2021</w:t>
      </w:r>
      <w:r>
        <w:t>-</w:t>
      </w:r>
      <w:r>
        <w:rPr>
          <w:rFonts w:hint="eastAsia"/>
        </w:rPr>
        <w:t>02</w:t>
      </w:r>
      <w:r>
        <w:t>-02</w:t>
      </w:r>
      <w:r>
        <w:rPr>
          <w:rFonts w:hint="eastAsia"/>
        </w:rPr>
        <w:t>办</w:t>
      </w:r>
      <w:r>
        <w:t>理了</w:t>
      </w:r>
      <w:r>
        <w:rPr>
          <w:rFonts w:hint="eastAsia"/>
        </w:rPr>
        <w:t>暂保</w:t>
      </w:r>
      <w:r>
        <w:t>参保，</w:t>
      </w:r>
      <w:r>
        <w:rPr>
          <w:rFonts w:hint="eastAsia"/>
        </w:rPr>
        <w:t>2月</w:t>
      </w:r>
      <w:r>
        <w:t>份</w:t>
      </w:r>
      <w:r>
        <w:rPr>
          <w:rFonts w:hint="eastAsia"/>
        </w:rPr>
        <w:t>去</w:t>
      </w:r>
      <w:r>
        <w:t>医院报销特病门诊；用【</w:t>
      </w:r>
      <w:r>
        <w:rPr>
          <w:rFonts w:hint="eastAsia"/>
        </w:rPr>
        <w:t>1101-人</w:t>
      </w:r>
      <w:r>
        <w:t>员信息查询】</w:t>
      </w:r>
      <w:r>
        <w:rPr>
          <w:rFonts w:hint="eastAsia"/>
        </w:rPr>
        <w:t>返</w:t>
      </w:r>
      <w:r>
        <w:t>回的所有参保状态都是“</w:t>
      </w:r>
      <w:r>
        <w:rPr>
          <w:rFonts w:hint="eastAsia"/>
        </w:rPr>
        <w:t>暂停</w:t>
      </w:r>
      <w:r>
        <w:t>参保”</w:t>
      </w:r>
      <w:r>
        <w:rPr>
          <w:rFonts w:hint="eastAsia"/>
        </w:rPr>
        <w:t>的，</w:t>
      </w:r>
      <w:r>
        <w:t>但是医保待遇</w:t>
      </w:r>
      <w:r>
        <w:rPr>
          <w:rFonts w:hint="eastAsia"/>
        </w:rPr>
        <w:t>是</w:t>
      </w:r>
      <w:r>
        <w:t>判断</w:t>
      </w:r>
      <w:r>
        <w:rPr>
          <w:rFonts w:hint="eastAsia"/>
        </w:rPr>
        <w:t>就诊</w:t>
      </w:r>
      <w:r>
        <w:t>时间的上月缴费</w:t>
      </w:r>
      <w:r>
        <w:rPr>
          <w:rFonts w:hint="eastAsia"/>
        </w:rPr>
        <w:t>情</w:t>
      </w:r>
      <w:r>
        <w:t>况的</w:t>
      </w:r>
      <w:r>
        <w:rPr>
          <w:rFonts w:hint="eastAsia"/>
        </w:rPr>
        <w:t>。此时</w:t>
      </w:r>
      <w:r>
        <w:t>，我们</w:t>
      </w:r>
      <w:r>
        <w:rPr>
          <w:rFonts w:hint="eastAsia"/>
        </w:rPr>
        <w:t>可</w:t>
      </w:r>
      <w:r>
        <w:t>以用【</w:t>
      </w:r>
      <w:r>
        <w:rPr>
          <w:rFonts w:hint="eastAsia"/>
        </w:rPr>
        <w:t>90100-缴费</w:t>
      </w:r>
      <w:r>
        <w:t>查询】</w:t>
      </w:r>
      <w:r>
        <w:rPr>
          <w:rFonts w:hint="eastAsia"/>
        </w:rPr>
        <w:t>判断</w:t>
      </w:r>
      <w:r>
        <w:t>一下她上月</w:t>
      </w:r>
      <w:r>
        <w:rPr>
          <w:rFonts w:hint="eastAsia"/>
        </w:rPr>
        <w:t>202101</w:t>
      </w:r>
      <w:r>
        <w:t>的缴费情况</w:t>
      </w:r>
      <w:r>
        <w:rPr>
          <w:rFonts w:hint="eastAsia"/>
        </w:rPr>
        <w:t>，</w:t>
      </w:r>
      <w:r>
        <w:t>如果是</w:t>
      </w:r>
      <w:r>
        <w:rPr>
          <w:rFonts w:hint="eastAsia"/>
        </w:rPr>
        <w:t>缴费</w:t>
      </w:r>
      <w:r>
        <w:t>记录并且</w:t>
      </w:r>
      <w:r>
        <w:rPr>
          <w:rFonts w:hint="eastAsia"/>
        </w:rPr>
        <w:t>已</w:t>
      </w:r>
      <w:r>
        <w:t>正常</w:t>
      </w:r>
      <w:r>
        <w:rPr>
          <w:rFonts w:hint="eastAsia"/>
        </w:rPr>
        <w:t>到账</w:t>
      </w:r>
      <w:r>
        <w:t>的</w:t>
      </w:r>
      <w:r>
        <w:rPr>
          <w:rFonts w:hint="eastAsia"/>
        </w:rPr>
        <w:t>，</w:t>
      </w:r>
      <w:r>
        <w:t>证明是可以让她正常</w:t>
      </w:r>
      <w:r>
        <w:rPr>
          <w:rFonts w:hint="eastAsia"/>
        </w:rPr>
        <w:t>结算</w:t>
      </w:r>
      <w:r>
        <w:t>报销的。</w:t>
      </w:r>
    </w:p>
    <w:p/>
    <w:p>
      <w:pPr>
        <w:pStyle w:val="5"/>
      </w:pPr>
      <w:r>
        <w:rPr>
          <w:rFonts w:hint="eastAsia"/>
        </w:rPr>
        <w:t>参</w:t>
      </w:r>
      <w:r>
        <w:t>数说明</w:t>
      </w:r>
    </w:p>
    <w:p>
      <w:pPr>
        <w:pStyle w:val="29"/>
        <w:spacing w:line="360" w:lineRule="auto"/>
        <w:ind w:left="360" w:firstLine="0" w:firstLineChars="0"/>
      </w:pPr>
      <w:r>
        <w:rPr>
          <w:rFonts w:hint="eastAsia"/>
        </w:rPr>
        <w:t>入参</w:t>
      </w:r>
    </w:p>
    <w:p>
      <w:pPr>
        <w:pStyle w:val="7"/>
      </w:pPr>
      <w:r>
        <w:rPr>
          <w:rFonts w:hint="eastAsia"/>
        </w:rPr>
        <w:t>输入（节点标识：data）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"/>
        <w:gridCol w:w="1128"/>
        <w:gridCol w:w="1130"/>
        <w:gridCol w:w="1122"/>
        <w:gridCol w:w="708"/>
        <w:gridCol w:w="851"/>
        <w:gridCol w:w="853"/>
        <w:gridCol w:w="20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445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2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13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112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8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85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205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psn_no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人员编号</w:t>
            </w:r>
          </w:p>
        </w:tc>
        <w:tc>
          <w:tcPr>
            <w:tcW w:w="112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059" w:type="dxa"/>
            <w:shd w:val="clear" w:color="auto" w:fill="auto"/>
            <w:vAlign w:val="center"/>
          </w:tcPr>
          <w:p>
            <w:pPr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>
      <w:pPr>
        <w:pStyle w:val="29"/>
        <w:spacing w:line="360" w:lineRule="auto"/>
        <w:ind w:left="360" w:firstLine="0" w:firstLineChars="0"/>
      </w:pPr>
      <w:r>
        <w:rPr>
          <w:rFonts w:hint="eastAsia"/>
        </w:rPr>
        <w:t>出</w:t>
      </w:r>
      <w:r>
        <w:t>参</w:t>
      </w:r>
    </w:p>
    <w:p>
      <w:pPr>
        <w:pStyle w:val="7"/>
      </w:pPr>
      <w:r>
        <w:rPr>
          <w:rFonts w:hint="eastAsia"/>
        </w:rPr>
        <w:t>输出（节点标识：空）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1478"/>
        <w:gridCol w:w="1519"/>
        <w:gridCol w:w="789"/>
        <w:gridCol w:w="789"/>
        <w:gridCol w:w="789"/>
        <w:gridCol w:w="789"/>
        <w:gridCol w:w="16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50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47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参数代码</w:t>
            </w:r>
          </w:p>
        </w:tc>
        <w:tc>
          <w:tcPr>
            <w:tcW w:w="1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参数名称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参数类型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参数长度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代码标识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是否非空</w:t>
            </w:r>
          </w:p>
        </w:tc>
        <w:tc>
          <w:tcPr>
            <w:tcW w:w="164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poolarea_no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统筹区代</w:t>
            </w:r>
            <w:r>
              <w:rPr>
                <w:color w:val="000000"/>
                <w:sz w:val="18"/>
                <w:szCs w:val="18"/>
              </w:rPr>
              <w:t>码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例：佛山</w:t>
            </w:r>
            <w:r>
              <w:rPr>
                <w:color w:val="000000"/>
                <w:sz w:val="18"/>
                <w:szCs w:val="18"/>
              </w:rPr>
              <w:t>市</w:t>
            </w:r>
            <w:r>
              <w:rPr>
                <w:rFonts w:hint="eastAsia"/>
                <w:color w:val="000000"/>
                <w:sz w:val="18"/>
                <w:szCs w:val="18"/>
              </w:rPr>
              <w:t>的</w:t>
            </w:r>
            <w:r>
              <w:rPr>
                <w:color w:val="000000"/>
                <w:sz w:val="18"/>
                <w:szCs w:val="18"/>
              </w:rPr>
              <w:t>代码</w:t>
            </w:r>
            <w:r>
              <w:rPr>
                <w:rFonts w:hint="eastAsia"/>
                <w:color w:val="000000"/>
                <w:sz w:val="18"/>
                <w:szCs w:val="18"/>
              </w:rPr>
              <w:t>是：440600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poolarea_no_name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统筹区名</w:t>
            </w:r>
            <w:r>
              <w:rPr>
                <w:color w:val="000000"/>
                <w:sz w:val="18"/>
                <w:szCs w:val="18"/>
              </w:rPr>
              <w:t>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insutype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险种类型代</w:t>
            </w:r>
            <w:r>
              <w:rPr>
                <w:color w:val="000000"/>
                <w:sz w:val="18"/>
                <w:szCs w:val="18"/>
              </w:rPr>
              <w:t>码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  <w:r>
              <w:rPr>
                <w:rFonts w:hint="eastAsia"/>
                <w:color w:val="000000"/>
                <w:sz w:val="18"/>
                <w:szCs w:val="18"/>
              </w:rPr>
              <w:t>390=城乡居民基本医疗保险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insutype_name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险种类</w:t>
            </w:r>
            <w:r>
              <w:rPr>
                <w:color w:val="000000"/>
                <w:sz w:val="18"/>
                <w:szCs w:val="18"/>
              </w:rPr>
              <w:t>型</w:t>
            </w:r>
            <w:r>
              <w:rPr>
                <w:rFonts w:hint="eastAsia"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clct_type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缴费类型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：10=</w:t>
            </w:r>
            <w:r>
              <w:rPr>
                <w:rFonts w:hint="eastAsia"/>
                <w:color w:val="000000"/>
                <w:sz w:val="18"/>
                <w:szCs w:val="18"/>
              </w:rPr>
              <w:t>正</w:t>
            </w:r>
            <w:r>
              <w:rPr>
                <w:color w:val="000000"/>
                <w:sz w:val="18"/>
                <w:szCs w:val="18"/>
              </w:rPr>
              <w:t>常缴费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clct_type_name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缴费类型名</w:t>
            </w:r>
            <w:r>
              <w:rPr>
                <w:color w:val="000000"/>
                <w:sz w:val="18"/>
                <w:szCs w:val="18"/>
              </w:rPr>
              <w:t>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clct_flag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到账类型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0=未</w:t>
            </w:r>
            <w:r>
              <w:rPr>
                <w:color w:val="000000"/>
                <w:sz w:val="18"/>
                <w:szCs w:val="18"/>
              </w:rPr>
              <w:t>到账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1=足</w:t>
            </w:r>
            <w:r>
              <w:rPr>
                <w:color w:val="000000"/>
                <w:sz w:val="18"/>
                <w:szCs w:val="18"/>
              </w:rPr>
              <w:t>额缴费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clct_flag_name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到账类型名称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accrym_begn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费款所属期开始日期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  <w:r>
              <w:rPr>
                <w:rFonts w:hint="eastAsia"/>
                <w:color w:val="000000"/>
                <w:sz w:val="18"/>
                <w:szCs w:val="18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accrym_end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费款所属期结束日期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  <w:r>
              <w:rPr>
                <w:rFonts w:hint="eastAsia"/>
                <w:color w:val="000000"/>
                <w:sz w:val="18"/>
                <w:szCs w:val="18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clct_time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到账时间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：2021-01-26 00:00:00</w:t>
            </w:r>
          </w:p>
        </w:tc>
      </w:tr>
    </w:tbl>
    <w:p>
      <w:pPr>
        <w:pStyle w:val="29"/>
        <w:spacing w:line="360" w:lineRule="auto"/>
        <w:ind w:left="360" w:firstLine="0" w:firstLineChars="0"/>
      </w:pPr>
    </w:p>
    <w:p/>
    <w:p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rPr>
          <w:rFonts w:asciiTheme="minorEastAsia" w:hAnsiTheme="minorEastAsia" w:eastAsiaTheme="minorEastAsia"/>
          <w:color w:val="000000"/>
          <w:sz w:val="28"/>
        </w:rPr>
      </w:pPr>
      <w:bookmarkStart w:id="17" w:name="_Toc88812674"/>
      <w:r>
        <w:rPr>
          <w:rFonts w:hint="eastAsia" w:asciiTheme="minorEastAsia" w:hAnsiTheme="minorEastAsia" w:eastAsiaTheme="minorEastAsia"/>
          <w:color w:val="000000"/>
          <w:sz w:val="28"/>
        </w:rPr>
        <w:t>人员资料获取</w:t>
      </w:r>
      <w:bookmarkEnd w:id="17"/>
    </w:p>
    <w:p>
      <w:pPr>
        <w:pStyle w:val="4"/>
      </w:pPr>
      <w:bookmarkStart w:id="18" w:name="_Toc88812675"/>
      <w:r>
        <w:rPr>
          <w:rFonts w:hint="eastAsia"/>
        </w:rPr>
        <w:t>1.2.1非中国大陆公民身份证人员资料获取</w:t>
      </w:r>
      <w:bookmarkEnd w:id="18"/>
    </w:p>
    <w:p>
      <w:r>
        <w:rPr>
          <w:rFonts w:hint="eastAsia"/>
        </w:rPr>
        <w:t>1、非中国大陆公民身份证，包括不限于：香港、澳门、台湾、美国等等地区或国家的人员证件号码，本文档简称“外籍号码”；</w:t>
      </w:r>
    </w:p>
    <w:p>
      <w:r>
        <w:rPr>
          <w:rFonts w:hint="eastAsia"/>
        </w:rPr>
        <w:t>2、调用【1101-人员信息查询】获取人员编号，入参要求如下：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就诊凭证类型（mdtrt_cert_type）=“99”或“17”；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就诊凭证编号（mdtrt_cert_no）=“外籍号码”（例：香港的通行证：HKG001058514 身份证：</w:t>
      </w:r>
      <w:r>
        <w:rPr>
          <w:rFonts w:hint="eastAsia"/>
          <w:lang w:eastAsia="zh-CN"/>
        </w:rPr>
        <w:t>8100001988070200xx</w:t>
      </w:r>
      <w:r>
        <w:rPr>
          <w:rFonts w:hint="eastAsia"/>
        </w:rPr>
        <w:t>）；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证件号码（certno）=“外籍号码”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港澳台人员如果通过：就诊凭证类型（mdtrt_cert_type）、就诊凭证编号（mdtrt_cert_no）、证件号码（certno）以上三个字段都无法获取人员信息，需要新增人员证件类型psn_cert_type需要根据字典项填写。也可设定四个字段常用。</w:t>
      </w:r>
    </w:p>
    <w:p>
      <w:r>
        <w:rPr>
          <w:rFonts w:hint="eastAsia"/>
        </w:rPr>
        <w:t>如图所示</w:t>
      </w:r>
    </w:p>
    <w:p>
      <w: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3242945"/>
            <wp:effectExtent l="0" t="0" r="2540" b="0"/>
            <wp:docPr id="13" name="图片 13" descr="2d088942759927a5ee8621eb88f6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d088942759927a5ee8621eb88f6c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 </w:t>
      </w:r>
      <w:r>
        <w:drawing>
          <wp:inline distT="0" distB="0" distL="114300" distR="114300">
            <wp:extent cx="5193030" cy="2562225"/>
            <wp:effectExtent l="0" t="0" r="381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06650"/>
            <wp:effectExtent l="0" t="0" r="381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或</w:t>
      </w:r>
    </w:p>
    <w:p>
      <w:r>
        <w:drawing>
          <wp:inline distT="0" distB="0" distL="114300" distR="114300">
            <wp:extent cx="5264150" cy="2378075"/>
            <wp:effectExtent l="0" t="0" r="8890" b="1460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澳门证件</w:t>
      </w:r>
    </w:p>
    <w:p>
      <w:r>
        <w:drawing>
          <wp:inline distT="0" distB="0" distL="0" distR="0">
            <wp:extent cx="5274310" cy="27305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3、特殊情况：</w:t>
      </w:r>
    </w:p>
    <w:p>
      <w:pPr>
        <w:ind w:firstLine="315" w:firstLineChars="150"/>
      </w:pPr>
      <w:r>
        <w:rPr>
          <w:rFonts w:hint="eastAsia"/>
        </w:rPr>
        <w:t>参保人为港澳台及外籍人员，但社保卡上是中国大陆身份证号，如下图</w:t>
      </w:r>
    </w:p>
    <w:p>
      <w:pPr>
        <w:jc w:val="center"/>
      </w:pPr>
      <w:r>
        <w:drawing>
          <wp:inline distT="0" distB="0" distL="114300" distR="114300">
            <wp:extent cx="2657475" cy="4585335"/>
            <wp:effectExtent l="0" t="0" r="9525" b="19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这种情况下，用大陆身份证去获取参保信息可能会找不到参保信息的，她只有一个香港身份证H60386899，用上面介绍的方法去获取人员参保信息也是不行的，我们需要对身份证进行一些处理。</w:t>
      </w:r>
    </w:p>
    <w:p>
      <w:pPr>
        <w:ind w:firstLine="420" w:firstLineChars="200"/>
      </w:pPr>
      <w:r>
        <w:rPr>
          <w:rFonts w:hint="eastAsia"/>
        </w:rPr>
        <w:t>首先，将H改为HKG，就变为HKG60386899；然后，在HKG后面补个0，变为HKG060386899。</w:t>
      </w:r>
    </w:p>
    <w:p>
      <w:pPr>
        <w:pStyle w:val="4"/>
      </w:pPr>
      <w:bookmarkStart w:id="19" w:name="_Toc88812676"/>
      <w:r>
        <w:rPr>
          <w:rFonts w:hint="eastAsia"/>
        </w:rPr>
        <w:t>1.2.2省内异地人员信息获取</w:t>
      </w:r>
      <w:bookmarkEnd w:id="19"/>
    </w:p>
    <w:p>
      <w:r>
        <w:rPr>
          <w:rFonts w:hint="eastAsia"/>
        </w:rPr>
        <w:t>1、省内异地参保人员来佛山就医，入参的参保地区划一定要上传参保人参保对应的参保区划。</w:t>
      </w:r>
    </w:p>
    <w:p>
      <w:r>
        <w:t xml:space="preserve"> </w:t>
      </w:r>
      <w:r>
        <w:drawing>
          <wp:inline distT="0" distB="0" distL="114300" distR="114300">
            <wp:extent cx="5270500" cy="2655570"/>
            <wp:effectExtent l="0" t="0" r="254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20" w:name="_Toc88812677"/>
      <w:r>
        <w:rPr>
          <w:rFonts w:hint="eastAsia"/>
        </w:rPr>
        <w:t>1.2.3 省外异地人员信息获取</w:t>
      </w:r>
      <w:bookmarkEnd w:id="20"/>
    </w:p>
    <w:p>
      <w:r>
        <w:rPr>
          <w:rFonts w:hint="eastAsia"/>
        </w:rPr>
        <w:t>1、省外人员来佛山就医，只能通过社保卡读取人员信息。</w:t>
      </w:r>
    </w:p>
    <w:p>
      <w:r>
        <w:rPr>
          <w:rFonts w:hint="eastAsia"/>
        </w:rPr>
        <w:t>2、通过【1101-人员信息获取】接口，读社保卡读取出【参保地区划】、【9位数卡号】、【32位识别码】、【身份证号】、【姓名】等信息，填写到相应入参中即可获取人员信息。</w:t>
      </w:r>
    </w:p>
    <w:p>
      <w:r>
        <w:t xml:space="preserve"> </w:t>
      </w:r>
      <w:r>
        <w:drawing>
          <wp:inline distT="0" distB="0" distL="114300" distR="114300">
            <wp:extent cx="5271135" cy="2249170"/>
            <wp:effectExtent l="0" t="0" r="1905" b="635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注意：省外异地的调用1101接口，“就诊凭证编号”填写9位数的卡号，后面门诊和住院业务的“就诊凭证编号”还是填写身份证号。</w:t>
      </w:r>
    </w:p>
    <w:p>
      <w:pPr>
        <w:pStyle w:val="4"/>
      </w:pPr>
      <w:bookmarkStart w:id="21" w:name="_Toc88812678"/>
      <w:r>
        <w:rPr>
          <w:rFonts w:hint="eastAsia"/>
        </w:rPr>
        <w:t>1.2.4</w:t>
      </w:r>
      <w:bookmarkStart w:id="22" w:name="_Toc11414"/>
      <w:r>
        <w:rPr>
          <w:rFonts w:hint="eastAsia"/>
        </w:rPr>
        <w:t>人员参保信息获取</w:t>
      </w:r>
      <w:bookmarkEnd w:id="21"/>
      <w:bookmarkEnd w:id="22"/>
    </w:p>
    <w:p>
      <w:r>
        <w:rPr>
          <w:rFonts w:hint="eastAsia"/>
        </w:rPr>
        <w:t>1、通过【1101人员信息获取】接口查询人员信息可获取出人员参保状态（psn_insu_stas）、险种类型（insutype）、停保日期（paus_insu_date）等信息。</w:t>
      </w:r>
    </w:p>
    <w:p>
      <w:r>
        <w:rPr>
          <w:rFonts w:hint="eastAsia"/>
        </w:rPr>
        <w:t>2、人员参保状态（psn_insu_stas）=”1“表示正常参保，人员参保状态（psn_insu_stas）=”2“表示暂停参保。当参保人是暂停参保状态，但是上个月正常缴费，那么当月也可以享受待遇，举例：参保人2021年2月25日暂停参保，但是2021年1月是正常缴费，那么该参保人2月份也可以正常享受待遇。</w:t>
      </w:r>
    </w:p>
    <w:p>
      <w:r>
        <w:rPr>
          <w:rFonts w:hint="eastAsia"/>
        </w:rPr>
        <w:t>3、目前佛山比较常用的险种：310（职工险）、390（居民险）、340（离休险），接口会返回参保人的险种信息，做后面业务时选择正确的险种上传。</w:t>
      </w:r>
    </w:p>
    <w:tbl>
      <w:tblPr>
        <w:tblStyle w:val="17"/>
        <w:tblW w:w="8802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2410"/>
        <w:gridCol w:w="46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shd w:val="clear" w:color="auto" w:fill="D0CECE" w:themeFill="background2" w:themeFillShade="E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险</w:t>
            </w:r>
            <w:r>
              <w:rPr>
                <w:rFonts w:asciiTheme="minorEastAsia" w:hAnsiTheme="minorEastAsia"/>
                <w:b/>
              </w:rPr>
              <w:t>种代码</w:t>
            </w:r>
            <w:r>
              <w:rPr>
                <w:rFonts w:hint="eastAsia" w:asciiTheme="minorEastAsia" w:hAnsiTheme="minorEastAsia"/>
                <w:b/>
              </w:rPr>
              <w:t>（类</w:t>
            </w:r>
            <w:r>
              <w:rPr>
                <w:rFonts w:asciiTheme="minorEastAsia" w:hAnsiTheme="minorEastAsia"/>
                <w:b/>
              </w:rPr>
              <w:t>型）</w:t>
            </w:r>
          </w:p>
        </w:tc>
        <w:tc>
          <w:tcPr>
            <w:tcW w:w="2410" w:type="dxa"/>
            <w:shd w:val="clear" w:color="auto" w:fill="D0CECE" w:themeFill="background2" w:themeFillShade="E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代</w:t>
            </w:r>
            <w:r>
              <w:rPr>
                <w:rFonts w:asciiTheme="minorEastAsia" w:hAnsiTheme="minorEastAsia"/>
                <w:b/>
              </w:rPr>
              <w:t>码名称</w:t>
            </w:r>
          </w:p>
        </w:tc>
        <w:tc>
          <w:tcPr>
            <w:tcW w:w="4691" w:type="dxa"/>
            <w:shd w:val="clear" w:color="auto" w:fill="D0CECE" w:themeFill="background2" w:themeFillShade="E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业</w:t>
            </w:r>
            <w:r>
              <w:rPr>
                <w:rFonts w:asciiTheme="minorEastAsia" w:hAnsiTheme="minorEastAsia"/>
                <w:b/>
              </w:rPr>
              <w:t>务</w:t>
            </w:r>
            <w:r>
              <w:rPr>
                <w:rFonts w:hint="eastAsia" w:asciiTheme="minorEastAsia" w:hAnsiTheme="minorEastAsia"/>
                <w:b/>
              </w:rPr>
              <w:t>判断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</w:trPr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310</w:t>
            </w:r>
          </w:p>
        </w:tc>
        <w:tc>
          <w:tcPr>
            <w:tcW w:w="2410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职工基本医疗保险</w:t>
            </w:r>
          </w:p>
        </w:tc>
        <w:tc>
          <w:tcPr>
            <w:tcW w:w="4691" w:type="dxa"/>
            <w:vMerge w:val="restart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1、一般业务的险种类型，只需区分310和390即可。</w:t>
            </w:r>
            <w:r>
              <w:rPr>
                <w:rFonts w:asciiTheme="minorEastAsia" w:hAnsiTheme="minorEastAsia"/>
              </w:rPr>
              <w:t>依次判断</w:t>
            </w:r>
            <w:r>
              <w:rPr>
                <w:rFonts w:hint="eastAsia" w:asciiTheme="minorEastAsia" w:hAnsiTheme="minorEastAsia"/>
              </w:rPr>
              <w:t>310和390险</w:t>
            </w:r>
            <w:r>
              <w:rPr>
                <w:rFonts w:asciiTheme="minorEastAsia" w:hAnsiTheme="minorEastAsia"/>
              </w:rPr>
              <w:t>种，取</w:t>
            </w:r>
            <w:r>
              <w:rPr>
                <w:rFonts w:hint="eastAsia" w:asciiTheme="minorEastAsia" w:hAnsiTheme="minorEastAsia"/>
              </w:rPr>
              <w:t>其</w:t>
            </w:r>
            <w:r>
              <w:rPr>
                <w:rFonts w:asciiTheme="minorEastAsia" w:hAnsiTheme="minorEastAsia"/>
              </w:rPr>
              <w:t>中</w:t>
            </w:r>
            <w:r>
              <w:rPr>
                <w:rFonts w:hint="eastAsia" w:asciiTheme="minorEastAsia" w:hAnsiTheme="minorEastAsia"/>
              </w:rPr>
              <w:t>参保</w:t>
            </w:r>
            <w:r>
              <w:rPr>
                <w:rFonts w:asciiTheme="minorEastAsia" w:hAnsiTheme="minorEastAsia"/>
              </w:rPr>
              <w:t>状态为正常的险种</w:t>
            </w:r>
            <w:r>
              <w:rPr>
                <w:rFonts w:hint="eastAsia" w:asciiTheme="minorEastAsia" w:hAnsiTheme="minorEastAsia"/>
              </w:rPr>
              <w:t>（psn_insu_stas=1</w:t>
            </w:r>
            <w:r>
              <w:rPr>
                <w:rFonts w:asciiTheme="minorEastAsia" w:hAnsiTheme="minorEastAsia"/>
              </w:rPr>
              <w:t xml:space="preserve"> </w:t>
            </w:r>
            <w:r>
              <w:rPr>
                <w:rFonts w:hint="eastAsia" w:asciiTheme="minorEastAsia" w:hAnsiTheme="minorEastAsia"/>
              </w:rPr>
              <w:t>表</w:t>
            </w:r>
            <w:r>
              <w:rPr>
                <w:rFonts w:asciiTheme="minorEastAsia" w:hAnsiTheme="minorEastAsia"/>
              </w:rPr>
              <w:t>示</w:t>
            </w:r>
            <w:r>
              <w:rPr>
                <w:rFonts w:hint="eastAsia" w:asciiTheme="minorEastAsia" w:hAnsiTheme="minorEastAsia"/>
              </w:rPr>
              <w:t>险</w:t>
            </w:r>
            <w:r>
              <w:rPr>
                <w:rFonts w:asciiTheme="minorEastAsia" w:hAnsiTheme="minorEastAsia"/>
              </w:rPr>
              <w:t>种正</w:t>
            </w:r>
            <w:r>
              <w:rPr>
                <w:rFonts w:hint="eastAsia" w:asciiTheme="minorEastAsia" w:hAnsiTheme="minorEastAsia"/>
              </w:rPr>
              <w:t>常）；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2</w:t>
            </w:r>
            <w:r>
              <w:rPr>
                <w:rFonts w:hint="eastAsia" w:asciiTheme="minorEastAsia" w:hAnsiTheme="minorEastAsia"/>
              </w:rPr>
              <w:t>、如</w:t>
            </w:r>
            <w:r>
              <w:rPr>
                <w:rFonts w:asciiTheme="minorEastAsia" w:hAnsiTheme="minorEastAsia"/>
              </w:rPr>
              <w:t>果</w:t>
            </w:r>
            <w:r>
              <w:rPr>
                <w:rFonts w:hint="eastAsia" w:asciiTheme="minorEastAsia" w:hAnsiTheme="minorEastAsia"/>
              </w:rPr>
              <w:t>出</w:t>
            </w:r>
            <w:r>
              <w:rPr>
                <w:rFonts w:asciiTheme="minorEastAsia" w:hAnsiTheme="minorEastAsia"/>
              </w:rPr>
              <w:t>现</w:t>
            </w:r>
            <w:r>
              <w:rPr>
                <w:rFonts w:hint="eastAsia" w:asciiTheme="minorEastAsia" w:hAnsiTheme="minorEastAsia"/>
              </w:rPr>
              <w:t>多个</w:t>
            </w:r>
            <w:r>
              <w:rPr>
                <w:rFonts w:asciiTheme="minorEastAsia" w:hAnsiTheme="minorEastAsia"/>
              </w:rPr>
              <w:t>参保状态都为正常，</w:t>
            </w:r>
            <w:r>
              <w:rPr>
                <w:rFonts w:hint="eastAsia" w:asciiTheme="minorEastAsia" w:hAnsiTheme="minorEastAsia"/>
              </w:rPr>
              <w:t>优先</w:t>
            </w:r>
            <w:r>
              <w:rPr>
                <w:rFonts w:asciiTheme="minorEastAsia" w:hAnsiTheme="minorEastAsia"/>
              </w:rPr>
              <w:t>取</w:t>
            </w:r>
            <w:r>
              <w:rPr>
                <w:rFonts w:hint="eastAsia" w:asciiTheme="minorEastAsia" w:hAnsiTheme="minorEastAsia"/>
                <w:b/>
                <w:bCs/>
                <w:color w:val="FF0000"/>
              </w:rPr>
              <w:t>390</w:t>
            </w:r>
            <w:r>
              <w:rPr>
                <w:rFonts w:hint="eastAsia" w:asciiTheme="minorEastAsia" w:hAnsiTheme="minorEastAsia"/>
              </w:rPr>
              <w:t>；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3、职工生育险种</w:t>
            </w:r>
            <w:r>
              <w:rPr>
                <w:rFonts w:hint="eastAsia" w:asciiTheme="minorEastAsia" w:hAnsiTheme="minorEastAsia"/>
                <w:color w:val="FF0000"/>
              </w:rPr>
              <w:t>510</w:t>
            </w:r>
            <w:r>
              <w:rPr>
                <w:rFonts w:hint="eastAsia" w:asciiTheme="minorEastAsia" w:hAnsiTheme="minorEastAsia"/>
              </w:rPr>
              <w:t>也需要选择</w:t>
            </w:r>
            <w:r>
              <w:rPr>
                <w:rFonts w:hint="eastAsia" w:asciiTheme="minorEastAsia" w:hAnsiTheme="minorEastAsia"/>
                <w:b/>
                <w:bCs/>
                <w:color w:val="FF0000"/>
              </w:rPr>
              <w:t>310</w:t>
            </w:r>
            <w:r>
              <w:rPr>
                <w:rFonts w:hint="eastAsia" w:asciiTheme="minorEastAsia" w:hAnsiTheme="minorEastAsia"/>
              </w:rPr>
              <w:t>，选择职工基本医疗保险。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390</w:t>
            </w:r>
          </w:p>
        </w:tc>
        <w:tc>
          <w:tcPr>
            <w:tcW w:w="2410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城乡居民基本医疗保险</w:t>
            </w:r>
          </w:p>
        </w:tc>
        <w:tc>
          <w:tcPr>
            <w:tcW w:w="4691" w:type="dxa"/>
            <w:vMerge w:val="continue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340</w:t>
            </w:r>
          </w:p>
        </w:tc>
        <w:tc>
          <w:tcPr>
            <w:tcW w:w="2410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sz w:val="18"/>
                <w:szCs w:val="18"/>
              </w:rPr>
              <w:t>离休人员医疗保障</w:t>
            </w:r>
          </w:p>
        </w:tc>
        <w:tc>
          <w:tcPr>
            <w:tcW w:w="469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特殊情况下，当参保人是离休人员时，险种需要上传340。通过【1101-人</w:t>
            </w:r>
            <w:r>
              <w:rPr>
                <w:rFonts w:asciiTheme="minorEastAsia" w:hAnsiTheme="minorEastAsia"/>
              </w:rPr>
              <w:t>员信息查询</w:t>
            </w:r>
            <w:r>
              <w:rPr>
                <w:rFonts w:hint="eastAsia" w:asciiTheme="minorEastAsia" w:hAnsiTheme="minorEastAsia"/>
              </w:rPr>
              <w:t>】可查询出参保人的险种信息。</w:t>
            </w:r>
          </w:p>
        </w:tc>
      </w:tr>
    </w:tbl>
    <w:p/>
    <w:p>
      <w:pPr>
        <w:pStyle w:val="4"/>
      </w:pPr>
      <w:bookmarkStart w:id="23" w:name="_Toc88812679"/>
      <w:bookmarkStart w:id="24" w:name="_Toc8341"/>
      <w:r>
        <w:rPr>
          <w:rFonts w:hint="eastAsia"/>
        </w:rPr>
        <w:t>1.2.</w:t>
      </w:r>
      <w:r>
        <w:t>5</w:t>
      </w:r>
      <w:r>
        <w:rPr>
          <w:rFonts w:hint="eastAsia"/>
        </w:rPr>
        <w:t>人员待遇享受检查</w:t>
      </w:r>
      <w:bookmarkEnd w:id="23"/>
      <w:bookmarkEnd w:id="24"/>
    </w:p>
    <w:p>
      <w:pPr>
        <w:numPr>
          <w:ilvl w:val="0"/>
          <w:numId w:val="11"/>
        </w:numPr>
        <w:rPr>
          <w:strike/>
        </w:rPr>
      </w:pPr>
      <w:r>
        <w:rPr>
          <w:rFonts w:hint="eastAsia"/>
          <w:strike/>
        </w:rPr>
        <w:t>通过【2001 人员待遇享受检查】接口可以查询出参保人的待遇享受情况。</w:t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由于【2001】会出现调出其他地级市的参保险种，待遇享受检查会出现偏差。具体的险种需要根据【1101】接口判断。</w:t>
      </w:r>
    </w:p>
    <w:p>
      <w:pPr>
        <w:numPr>
          <w:ilvl w:val="0"/>
          <w:numId w:val="12"/>
        </w:numPr>
        <w:rPr>
          <w:b/>
          <w:bCs/>
          <w:color w:val="FF0000"/>
        </w:rPr>
      </w:pPr>
      <w:r>
        <w:rPr>
          <w:b/>
          <w:bCs/>
          <w:color w:val="FF0000"/>
        </w:rPr>
        <w:t>基金款项待遇享受标志</w:t>
      </w:r>
      <w:r>
        <w:rPr>
          <w:rFonts w:hint="eastAsia"/>
          <w:b/>
          <w:bCs/>
          <w:color w:val="FF0000"/>
        </w:rPr>
        <w:t>（</w:t>
      </w:r>
      <w:r>
        <w:rPr>
          <w:b/>
          <w:bCs/>
          <w:color w:val="FF0000"/>
        </w:rPr>
        <w:t>trt_enjymnt_flag</w:t>
      </w:r>
      <w:r>
        <w:rPr>
          <w:rFonts w:hint="eastAsia"/>
          <w:b/>
          <w:bCs/>
          <w:color w:val="FF0000"/>
        </w:rPr>
        <w:t>）=”1“表示正常享受待遇，</w:t>
      </w:r>
      <w:r>
        <w:rPr>
          <w:b/>
          <w:bCs/>
          <w:color w:val="FF0000"/>
        </w:rPr>
        <w:t>基金款项待遇享受标志</w:t>
      </w:r>
      <w:r>
        <w:rPr>
          <w:rFonts w:hint="eastAsia"/>
          <w:b/>
          <w:bCs/>
          <w:color w:val="FF0000"/>
        </w:rPr>
        <w:t>（</w:t>
      </w:r>
      <w:r>
        <w:rPr>
          <w:b/>
          <w:bCs/>
          <w:color w:val="FF0000"/>
        </w:rPr>
        <w:t>trt_enjymnt_flag</w:t>
      </w:r>
      <w:r>
        <w:rPr>
          <w:rFonts w:hint="eastAsia"/>
          <w:b/>
          <w:bCs/>
          <w:color w:val="FF0000"/>
        </w:rPr>
        <w:t>）=”0“表示不享受待遇。</w:t>
      </w:r>
    </w:p>
    <w:p>
      <w:pPr>
        <w:rPr>
          <w:b/>
          <w:bCs/>
          <w:color w:val="FF0000"/>
        </w:rPr>
      </w:pPr>
      <w:r>
        <w:drawing>
          <wp:inline distT="0" distB="0" distL="0" distR="0">
            <wp:extent cx="5291455" cy="3204845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8230" cy="322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25" w:name="_Toc88812680"/>
      <w:r>
        <w:rPr>
          <w:rFonts w:hint="eastAsia" w:asciiTheme="minorEastAsia" w:hAnsiTheme="minorEastAsia" w:eastAsiaTheme="minorEastAsia"/>
          <w:color w:val="000000"/>
          <w:sz w:val="28"/>
        </w:rPr>
        <w:t>门</w:t>
      </w:r>
      <w:r>
        <w:rPr>
          <w:rFonts w:asciiTheme="minorEastAsia" w:hAnsiTheme="minorEastAsia" w:eastAsiaTheme="minorEastAsia"/>
          <w:color w:val="000000"/>
          <w:sz w:val="28"/>
        </w:rPr>
        <w:t>诊</w:t>
      </w:r>
      <w:r>
        <w:rPr>
          <w:rFonts w:hint="eastAsia" w:asciiTheme="minorEastAsia" w:hAnsiTheme="minorEastAsia" w:eastAsiaTheme="minorEastAsia"/>
          <w:color w:val="000000"/>
          <w:sz w:val="28"/>
        </w:rPr>
        <w:t>业</w:t>
      </w:r>
      <w:r>
        <w:rPr>
          <w:rFonts w:asciiTheme="minorEastAsia" w:hAnsiTheme="minorEastAsia" w:eastAsiaTheme="minorEastAsia"/>
          <w:color w:val="000000"/>
          <w:sz w:val="28"/>
        </w:rPr>
        <w:t>务</w:t>
      </w:r>
      <w:bookmarkEnd w:id="25"/>
    </w:p>
    <w:tbl>
      <w:tblPr>
        <w:tblStyle w:val="1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BE4D5" w:themeFill="accent2" w:themeFillTint="3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BE4D5" w:themeFill="accent2" w:themeFillTint="33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shd w:val="clear" w:color="auto" w:fill="FBE4D5" w:themeFill="accent2" w:themeFillTint="33"/>
          </w:tcPr>
          <w:p>
            <w:pPr>
              <w:pStyle w:val="29"/>
              <w:numPr>
                <w:ilvl w:val="0"/>
                <w:numId w:val="13"/>
              </w:numPr>
              <w:spacing w:line="360" w:lineRule="auto"/>
              <w:ind w:firstLineChars="0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办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理门诊业务的第一步都需要先办理【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2201-门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诊挂号】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，门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诊挂号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只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需要按照文档入参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填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写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信息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即可，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其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中【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险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种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类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型】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按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照本文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档的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“</w:t>
            </w:r>
            <w:r>
              <w:fldChar w:fldCharType="begin"/>
            </w:r>
            <w:r>
              <w:instrText xml:space="preserve"> HYPERLINK \l "_险种类型获取" </w:instrText>
            </w:r>
            <w:r>
              <w:fldChar w:fldCharType="separate"/>
            </w:r>
            <w:r>
              <w:rPr>
                <w:rStyle w:val="20"/>
                <w:rFonts w:hint="eastAsia" w:asciiTheme="minorEastAsia" w:hAnsiTheme="minorEastAsia"/>
                <w:b/>
                <w:sz w:val="24"/>
                <w:szCs w:val="24"/>
              </w:rPr>
              <w:t>险种类型获取</w:t>
            </w:r>
            <w:r>
              <w:rPr>
                <w:rStyle w:val="20"/>
                <w:rFonts w:hint="eastAsia" w:asciiTheme="minorEastAsia" w:hAnsiTheme="minorEastAsia"/>
                <w:b/>
                <w:sz w:val="24"/>
                <w:szCs w:val="24"/>
              </w:rPr>
              <w:fldChar w:fldCharType="end"/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”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章节去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获取。</w:t>
            </w:r>
          </w:p>
          <w:p>
            <w:pPr>
              <w:pStyle w:val="29"/>
              <w:numPr>
                <w:ilvl w:val="0"/>
                <w:numId w:val="13"/>
              </w:numPr>
              <w:spacing w:line="360" w:lineRule="auto"/>
              <w:ind w:firstLineChars="0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办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理门诊挂号后，系统会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返回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一个“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就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诊ID”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用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于后续的门诊结算业务。</w:t>
            </w:r>
          </w:p>
        </w:tc>
      </w:tr>
    </w:tbl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26" w:name="_Toc88812681"/>
      <w:r>
        <w:rPr>
          <w:rFonts w:hint="eastAsia" w:asciiTheme="minorEastAsia" w:hAnsiTheme="minorEastAsia"/>
          <w:sz w:val="24"/>
          <w:szCs w:val="24"/>
        </w:rPr>
        <w:t>普通</w:t>
      </w:r>
      <w:r>
        <w:rPr>
          <w:rFonts w:asciiTheme="minorEastAsia" w:hAnsiTheme="minorEastAsia"/>
          <w:sz w:val="24"/>
          <w:szCs w:val="24"/>
        </w:rPr>
        <w:t>门</w:t>
      </w:r>
      <w:r>
        <w:rPr>
          <w:rFonts w:hint="eastAsia" w:asciiTheme="minorEastAsia" w:hAnsiTheme="minorEastAsia"/>
          <w:sz w:val="24"/>
          <w:szCs w:val="24"/>
        </w:rPr>
        <w:t>诊</w:t>
      </w:r>
      <w:bookmarkEnd w:id="26"/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1.3.1.1普通门诊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前</w:t>
      </w:r>
      <w:r>
        <w:rPr>
          <w:rFonts w:asciiTheme="minorEastAsia" w:hAnsiTheme="minorEastAsia"/>
          <w:b/>
          <w:sz w:val="24"/>
          <w:szCs w:val="24"/>
        </w:rPr>
        <w:t>置业务：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诊挂号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门诊定点备案</w:t>
      </w:r>
      <w:r>
        <w:rPr>
          <w:rFonts w:hint="eastAsia" w:asciiTheme="minorEastAsia" w:hAnsiTheme="minorEastAsia"/>
          <w:sz w:val="24"/>
          <w:szCs w:val="24"/>
        </w:rPr>
        <w:t>，详请</w:t>
      </w:r>
      <w:r>
        <w:rPr>
          <w:rFonts w:asciiTheme="minorEastAsia" w:hAnsiTheme="minorEastAsia"/>
          <w:sz w:val="24"/>
          <w:szCs w:val="24"/>
        </w:rPr>
        <w:t>见本文</w:t>
      </w:r>
      <w:r>
        <w:rPr>
          <w:rFonts w:hint="eastAsia" w:asciiTheme="minorEastAsia" w:hAnsiTheme="minorEastAsia"/>
          <w:sz w:val="24"/>
          <w:szCs w:val="24"/>
        </w:rPr>
        <w:t>档中</w:t>
      </w:r>
      <w:r>
        <w:rPr>
          <w:rFonts w:asciiTheme="minorEastAsia" w:hAnsiTheme="minorEastAsia"/>
          <w:sz w:val="24"/>
          <w:szCs w:val="24"/>
        </w:rPr>
        <w:t>的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fldChar w:fldCharType="begin"/>
      </w:r>
      <w:r>
        <w:instrText xml:space="preserve"> HYPERLINK \l "_门诊定点备案" </w:instrText>
      </w:r>
      <w:r>
        <w:fldChar w:fldCharType="separate"/>
      </w:r>
      <w:r>
        <w:rPr>
          <w:rStyle w:val="20"/>
          <w:rFonts w:hint="eastAsia" w:asciiTheme="minorEastAsia" w:hAnsiTheme="minorEastAsia"/>
          <w:sz w:val="24"/>
          <w:szCs w:val="24"/>
        </w:rPr>
        <w:t>门诊定点备案</w:t>
      </w:r>
      <w:r>
        <w:rPr>
          <w:rStyle w:val="20"/>
          <w:rFonts w:hint="eastAsia"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>”章节；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居民普通门诊：判断参保区【1101】【</w:t>
      </w: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insuplc_admdvs</w:t>
      </w:r>
      <w: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参保</w:t>
      </w: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地</w:t>
      </w:r>
      <w: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医保区划</w:t>
      </w: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】，参保区内享受待遇。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职工普通门诊：1、【5302】人员定点信息查询﹐返回的fixmedins_code的H44060X截取H后的所属区编号确认。如果没有返回值，再【90100】缴费查询，获取去年12月份的参保（缴费）所属区。如果没有去年12月份的参保（缴费)，则按照当年的首次缴费所属区。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普通门诊的“</w:t>
      </w:r>
      <w:r>
        <w:rPr>
          <w:rFonts w:hint="eastAsia" w:asciiTheme="minorEastAsia" w:hAnsiTheme="minorEastAsia"/>
          <w:sz w:val="24"/>
          <w:szCs w:val="24"/>
        </w:rPr>
        <w:t>医</w:t>
      </w:r>
      <w:r>
        <w:rPr>
          <w:rFonts w:asciiTheme="minorEastAsia" w:hAnsiTheme="minorEastAsia"/>
          <w:sz w:val="24"/>
          <w:szCs w:val="24"/>
        </w:rPr>
        <w:t>疗类别”</w:t>
      </w:r>
      <w:r>
        <w:rPr>
          <w:rFonts w:hint="eastAsia" w:asciiTheme="minorEastAsia" w:hAnsiTheme="minorEastAsia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要选择“11-</w:t>
      </w:r>
      <w:r>
        <w:rPr>
          <w:rFonts w:hint="eastAsia" w:asciiTheme="minorEastAsia" w:hAnsiTheme="minorEastAsia"/>
          <w:sz w:val="24"/>
          <w:szCs w:val="24"/>
        </w:rPr>
        <w:t>普通</w:t>
      </w:r>
      <w:r>
        <w:rPr>
          <w:rFonts w:asciiTheme="minorEastAsia" w:hAnsiTheme="minorEastAsia"/>
          <w:sz w:val="24"/>
          <w:szCs w:val="24"/>
        </w:rPr>
        <w:t>门诊”</w:t>
      </w:r>
      <w:r>
        <w:rPr>
          <w:rFonts w:hint="eastAsia" w:asciiTheme="minorEastAsia" w:hAnsiTheme="minorEastAsia"/>
          <w:sz w:val="24"/>
          <w:szCs w:val="24"/>
        </w:rPr>
        <w:t>；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根据</w:t>
      </w:r>
      <w:r>
        <w:rPr>
          <w:rFonts w:asciiTheme="minorEastAsia" w:hAnsiTheme="minorEastAsia"/>
          <w:sz w:val="24"/>
          <w:szCs w:val="24"/>
        </w:rPr>
        <w:t>接口文档规范</w:t>
      </w:r>
      <w:r>
        <w:rPr>
          <w:rFonts w:hint="eastAsia" w:asciiTheme="minorEastAsia" w:hAnsiTheme="minorEastAsia"/>
          <w:sz w:val="24"/>
          <w:szCs w:val="24"/>
        </w:rPr>
        <w:t>录</w:t>
      </w:r>
      <w:r>
        <w:rPr>
          <w:rFonts w:asciiTheme="minorEastAsia" w:hAnsiTheme="minorEastAsia"/>
          <w:sz w:val="24"/>
          <w:szCs w:val="24"/>
        </w:rPr>
        <w:t>入相关的</w:t>
      </w:r>
      <w:r>
        <w:rPr>
          <w:rFonts w:hint="eastAsia" w:asciiTheme="minorEastAsia" w:hAnsiTheme="minorEastAsia"/>
          <w:sz w:val="24"/>
          <w:szCs w:val="24"/>
        </w:rPr>
        <w:t>人</w:t>
      </w:r>
      <w:r>
        <w:rPr>
          <w:rFonts w:asciiTheme="minorEastAsia" w:hAnsiTheme="minorEastAsia"/>
          <w:sz w:val="24"/>
          <w:szCs w:val="24"/>
        </w:rPr>
        <w:t>员编号、就诊ID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诊断</w:t>
      </w:r>
      <w:r>
        <w:rPr>
          <w:rFonts w:hint="eastAsia" w:asciiTheme="minorEastAsia" w:hAnsiTheme="minorEastAsia"/>
          <w:sz w:val="24"/>
          <w:szCs w:val="24"/>
        </w:rPr>
        <w:t>编码和</w:t>
      </w:r>
      <w:r>
        <w:rPr>
          <w:rFonts w:asciiTheme="minorEastAsia" w:hAnsiTheme="minorEastAsia"/>
          <w:sz w:val="24"/>
          <w:szCs w:val="24"/>
        </w:rPr>
        <w:t>诊断信息</w:t>
      </w:r>
      <w:r>
        <w:rPr>
          <w:rFonts w:hint="eastAsia" w:asciiTheme="minorEastAsia" w:hAnsiTheme="minorEastAsia"/>
          <w:sz w:val="24"/>
          <w:szCs w:val="24"/>
        </w:rPr>
        <w:t>等</w:t>
      </w:r>
      <w:r>
        <w:rPr>
          <w:rFonts w:asciiTheme="minorEastAsia" w:hAnsiTheme="minorEastAsia"/>
          <w:sz w:val="24"/>
          <w:szCs w:val="24"/>
        </w:rPr>
        <w:t>等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29"/>
        <w:numPr>
          <w:ilvl w:val="0"/>
          <w:numId w:val="14"/>
        </w:numPr>
        <w:ind w:firstLineChars="0"/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同一医院，同一天同一门诊号（ipt_otp_no）可以结算多次，产生不同就诊记录号，算一诊次；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不同医院，同一天，门诊号（ipt_otp_no）一样也不属于一诊次。</w:t>
      </w:r>
    </w:p>
    <w:p>
      <w:pPr>
        <w:spacing w:line="360" w:lineRule="auto"/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重复结算校验：对同一参保人，同一天，同一门诊号的一次结算中可以有多个处方号，但同一门诊号不同结算之间不能出现相同的处方号，不同结算但传了相同处方号则进行拦截，以避免重复结算。</w:t>
      </w: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1.3.1.2新冠核酸检测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1、新冠门诊的“医疗类别”需要选择“11-普通门诊”；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新冠核酸检测只适用佛山参保人。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color w:val="FF0000"/>
          <w:sz w:val="24"/>
          <w:szCs w:val="24"/>
        </w:rPr>
        <w:t>3、</w:t>
      </w:r>
      <w:r>
        <w:rPr>
          <w:rFonts w:asciiTheme="minorEastAsia" w:hAnsiTheme="minorEastAsia"/>
          <w:sz w:val="24"/>
          <w:szCs w:val="24"/>
        </w:rPr>
        <w:t>【2203-门诊就诊信息上传】中需要上传“病种编码（dise_codg）”和“病种名称（dise_name）”，</w:t>
      </w:r>
      <w:r>
        <w:rPr>
          <w:rFonts w:asciiTheme="minorEastAsia" w:hAnsiTheme="minorEastAsia"/>
          <w:color w:val="FF0000"/>
          <w:szCs w:val="21"/>
        </w:rPr>
        <w:t>结算病种</w:t>
      </w:r>
      <w:r>
        <w:rPr>
          <w:rFonts w:asciiTheme="minorEastAsia" w:hAnsiTheme="minorEastAsia"/>
          <w:color w:val="FF0000"/>
          <w:sz w:val="24"/>
          <w:szCs w:val="24"/>
        </w:rPr>
        <w:t>dise_codg</w:t>
      </w:r>
      <w:r>
        <w:rPr>
          <w:rFonts w:asciiTheme="minorEastAsia" w:hAnsiTheme="minorEastAsia"/>
          <w:color w:val="FF0000"/>
          <w:szCs w:val="21"/>
        </w:rPr>
        <w:t>结算病种编号为“XGJC002”表示新冠核酸检测；</w:t>
      </w:r>
      <w:r>
        <w:rPr>
          <w:rFonts w:hint="eastAsia" w:asciiTheme="minorEastAsia" w:hAnsiTheme="minorEastAsia"/>
          <w:color w:val="FF0000"/>
          <w:szCs w:val="21"/>
        </w:rPr>
        <w:t>诊断代码(diag_code)需要上传“Z03.800”可疑疾病和情况的观察。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4、对应旧系统的“新冠核酸批量结算”功能，医院可以通过连续调用门诊结算流程，传入“</w:t>
      </w:r>
      <w:r>
        <w:rPr>
          <w:rFonts w:asciiTheme="minorEastAsia" w:hAnsiTheme="minorEastAsia"/>
          <w:color w:val="FF0000"/>
          <w:szCs w:val="21"/>
        </w:rPr>
        <w:t>XGJC002</w:t>
      </w:r>
      <w:r>
        <w:rPr>
          <w:rFonts w:hint="eastAsia" w:asciiTheme="minorEastAsia" w:hAnsiTheme="minorEastAsia"/>
          <w:color w:val="FF0000"/>
          <w:szCs w:val="21"/>
        </w:rPr>
        <w:t>核酸检测”病种，达到批量结算核酸检测功能。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5、新冠核酸检测只能使用规定的国家码上传：最高费用是50+16.18=66.18</w:t>
      </w:r>
    </w:p>
    <w:p>
      <w:pPr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【</w:t>
      </w:r>
      <w:r>
        <w:rPr>
          <w:rFonts w:asciiTheme="minorEastAsia" w:hAnsiTheme="minorEastAsia"/>
          <w:color w:val="FF0000"/>
          <w:szCs w:val="21"/>
        </w:rPr>
        <w:t>442504030890100-250403089S-2</w:t>
      </w:r>
      <w:r>
        <w:rPr>
          <w:rFonts w:hint="eastAsia" w:asciiTheme="minorEastAsia" w:hAnsiTheme="minorEastAsia"/>
          <w:color w:val="FF0000"/>
          <w:szCs w:val="21"/>
        </w:rPr>
        <w:t>、</w:t>
      </w:r>
      <w:r>
        <w:rPr>
          <w:color w:val="FF0000"/>
        </w:rPr>
        <w:t>442504030890100-250403089S-2/3</w:t>
      </w:r>
      <w:r>
        <w:rPr>
          <w:rFonts w:hint="eastAsia"/>
          <w:color w:val="FF0000"/>
        </w:rPr>
        <w:t>、</w:t>
      </w:r>
      <w:r>
        <w:rPr>
          <w:color w:val="FF0000"/>
        </w:rPr>
        <w:t>442504030890100-250403089S-2/2</w:t>
      </w:r>
      <w:r>
        <w:rPr>
          <w:rFonts w:asciiTheme="minorEastAsia" w:hAnsiTheme="minorEastAsia"/>
          <w:color w:val="FF0000"/>
          <w:szCs w:val="21"/>
        </w:rPr>
        <w:t xml:space="preserve"> </w:t>
      </w:r>
      <w:r>
        <w:rPr>
          <w:rFonts w:hint="eastAsia" w:ascii="宋体" w:hAnsi="宋体" w:eastAsia="宋体" w:cs="宋体"/>
          <w:color w:val="FF0000"/>
          <w:kern w:val="0"/>
          <w:sz w:val="18"/>
          <w:szCs w:val="18"/>
        </w:rPr>
        <w:t>核酸恒温扩增法</w:t>
      </w:r>
      <w:r>
        <w:rPr>
          <w:rFonts w:hint="eastAsia" w:asciiTheme="minorEastAsia" w:hAnsiTheme="minorEastAsia"/>
          <w:color w:val="FF0000"/>
          <w:szCs w:val="21"/>
        </w:rPr>
        <w:t>；</w:t>
      </w:r>
      <w:r>
        <w:rPr>
          <w:rFonts w:asciiTheme="minorEastAsia" w:hAnsiTheme="minorEastAsia"/>
          <w:color w:val="FF0000"/>
          <w:szCs w:val="21"/>
        </w:rPr>
        <w:t xml:space="preserve">C14020227500021   </w:t>
      </w:r>
      <w:r>
        <w:rPr>
          <w:rFonts w:hint="eastAsia" w:ascii="宋体" w:hAnsi="宋体" w:eastAsia="宋体" w:cs="宋体"/>
          <w:color w:val="FF0000"/>
          <w:kern w:val="0"/>
          <w:sz w:val="18"/>
          <w:szCs w:val="18"/>
        </w:rPr>
        <w:t>核酸检测试剂盒</w:t>
      </w:r>
      <w:r>
        <w:rPr>
          <w:rFonts w:hint="eastAsia" w:asciiTheme="minorEastAsia" w:hAnsiTheme="minorEastAsia"/>
          <w:color w:val="FF0000"/>
          <w:szCs w:val="21"/>
        </w:rPr>
        <w:t>】</w:t>
      </w:r>
    </w:p>
    <w:p>
      <w:pPr>
        <w:rPr>
          <w:rFonts w:hint="eastAsia"/>
        </w:rPr>
      </w:pPr>
      <w:r>
        <w:rPr>
          <w:rFonts w:hint="eastAsia" w:asciiTheme="minorEastAsia" w:hAnsiTheme="minorEastAsia"/>
          <w:color w:val="FF0000"/>
          <w:szCs w:val="21"/>
        </w:rPr>
        <w:t>6、按费用发生时间限价，接口【2204】.【</w:t>
      </w:r>
      <w:r>
        <w:t xml:space="preserve"> </w:t>
      </w:r>
      <w:r>
        <w:rPr>
          <w:rFonts w:asciiTheme="minorEastAsia" w:hAnsiTheme="minorEastAsia"/>
          <w:color w:val="FF0000"/>
          <w:szCs w:val="21"/>
        </w:rPr>
        <w:t>fee_ocur_time</w:t>
      </w:r>
      <w:r>
        <w:rPr>
          <w:rFonts w:hint="eastAsia" w:asciiTheme="minorEastAsia" w:hAnsiTheme="minorEastAsia"/>
          <w:color w:val="FF0000"/>
          <w:szCs w:val="21"/>
        </w:rPr>
        <w:t>】</w:t>
      </w:r>
    </w:p>
    <w:tbl>
      <w:tblPr>
        <w:tblStyle w:val="17"/>
        <w:tblW w:w="9215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"/>
        <w:gridCol w:w="1934"/>
        <w:gridCol w:w="2085"/>
        <w:gridCol w:w="2085"/>
        <w:gridCol w:w="2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</w:tcPr>
          <w:p>
            <w:pPr>
              <w:rPr>
                <w:rFonts w:eastAsia="宋体"/>
              </w:rPr>
            </w:pPr>
            <w:r>
              <w:rPr>
                <w:rFonts w:hint="eastAsia" w:eastAsia="宋体"/>
              </w:rPr>
              <w:t>目录有效期</w:t>
            </w:r>
          </w:p>
        </w:tc>
        <w:tc>
          <w:tcPr>
            <w:tcW w:w="1934" w:type="dxa"/>
          </w:tcPr>
          <w:p>
            <w:r>
              <w:rPr>
                <w:rFonts w:hint="eastAsia"/>
              </w:rPr>
              <w:t>2020至20210814（含）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2021-08-15（含）至2021-12-14（含）</w:t>
            </w:r>
          </w:p>
        </w:tc>
        <w:tc>
          <w:tcPr>
            <w:tcW w:w="2085" w:type="dxa"/>
          </w:tcPr>
          <w:p>
            <w:r>
              <w:t>2021</w:t>
            </w:r>
            <w:r>
              <w:rPr>
                <w:rFonts w:hint="eastAsia"/>
              </w:rPr>
              <w:t>-12-15（含）至长期有效</w:t>
            </w:r>
          </w:p>
        </w:tc>
        <w:tc>
          <w:tcPr>
            <w:tcW w:w="2252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</w:tcPr>
          <w:p>
            <w:r>
              <w:rPr>
                <w:rFonts w:hint="eastAsia"/>
              </w:rPr>
              <w:t>单检</w:t>
            </w:r>
          </w:p>
        </w:tc>
        <w:tc>
          <w:tcPr>
            <w:tcW w:w="1934" w:type="dxa"/>
            <w:vMerge w:val="restart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</w:t>
            </w:r>
          </w:p>
          <w:p>
            <w:r>
              <w:rPr>
                <w:rFonts w:hint="eastAsia"/>
              </w:rPr>
              <w:t>限价50元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442504030890100-250403089S-2/2</w:t>
            </w:r>
          </w:p>
          <w:p>
            <w:r>
              <w:rPr>
                <w:rFonts w:hint="eastAsia"/>
              </w:rPr>
              <w:t>限价50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442504030890100-250403089S-2/2</w:t>
            </w:r>
          </w:p>
          <w:p>
            <w:r>
              <w:rPr>
                <w:rFonts w:hint="eastAsia"/>
              </w:rPr>
              <w:t>限价25</w:t>
            </w:r>
          </w:p>
        </w:tc>
        <w:tc>
          <w:tcPr>
            <w:tcW w:w="2252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  <w:vMerge w:val="restart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混检</w:t>
            </w:r>
          </w:p>
        </w:tc>
        <w:tc>
          <w:tcPr>
            <w:tcW w:w="1934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208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2021-08-15（含）至2021-09-04（含）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2021-09-05（含）至2021-12-14（含）</w:t>
            </w:r>
          </w:p>
        </w:tc>
        <w:tc>
          <w:tcPr>
            <w:tcW w:w="2252" w:type="dxa"/>
          </w:tcPr>
          <w:p>
            <w:r>
              <w:rPr>
                <w:rFonts w:hint="eastAsia"/>
              </w:rPr>
              <w:t>2021-12-15（含）至长期有效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  <w:vMerge w:val="continue"/>
          </w:tcPr>
          <w:p/>
        </w:tc>
        <w:tc>
          <w:tcPr>
            <w:tcW w:w="1934" w:type="dxa"/>
            <w:vMerge w:val="continue"/>
          </w:tcPr>
          <w:p/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442504030890100-250403089S-2/3</w:t>
            </w:r>
          </w:p>
          <w:p>
            <w:r>
              <w:rPr>
                <w:rFonts w:hint="eastAsia"/>
              </w:rPr>
              <w:t>限价20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442504030890100-250403089S-2/3</w:t>
            </w:r>
          </w:p>
          <w:p>
            <w:r>
              <w:rPr>
                <w:rFonts w:hint="eastAsia"/>
              </w:rPr>
              <w:t>限价12</w:t>
            </w:r>
          </w:p>
        </w:tc>
        <w:tc>
          <w:tcPr>
            <w:tcW w:w="2252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442504030890100-250403089S-2/3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限价8</w:t>
            </w:r>
          </w:p>
        </w:tc>
      </w:tr>
    </w:tbl>
    <w:p>
      <w:pPr>
        <w:widowControl/>
        <w:rPr>
          <w:rFonts w:asciiTheme="minorEastAsia" w:hAnsiTheme="minorEastAsia"/>
          <w:color w:val="FF0000"/>
          <w:szCs w:val="21"/>
        </w:rPr>
      </w:pP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1.3.1.3新冠门诊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1、新冠门诊的“医疗类别”需要选择“11-普通门诊”；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color w:val="FF0000"/>
          <w:sz w:val="24"/>
          <w:szCs w:val="24"/>
        </w:rPr>
        <w:t>3、</w:t>
      </w:r>
      <w:r>
        <w:rPr>
          <w:rFonts w:asciiTheme="minorEastAsia" w:hAnsiTheme="minorEastAsia"/>
          <w:sz w:val="24"/>
          <w:szCs w:val="24"/>
        </w:rPr>
        <w:t>【2203-门诊就诊信息上传】中需要上传“病种编码（dise_codg）”和“病种名称（dise_name）”，</w:t>
      </w:r>
      <w:r>
        <w:rPr>
          <w:rFonts w:asciiTheme="minorEastAsia" w:hAnsiTheme="minorEastAsia"/>
          <w:color w:val="FF0000"/>
          <w:szCs w:val="21"/>
        </w:rPr>
        <w:t>结算病种</w:t>
      </w:r>
      <w:r>
        <w:rPr>
          <w:rFonts w:asciiTheme="minorEastAsia" w:hAnsiTheme="minorEastAsia"/>
          <w:color w:val="FF0000"/>
          <w:sz w:val="24"/>
          <w:szCs w:val="24"/>
        </w:rPr>
        <w:t>dise_codg</w:t>
      </w:r>
      <w:r>
        <w:rPr>
          <w:rFonts w:asciiTheme="minorEastAsia" w:hAnsiTheme="minorEastAsia"/>
          <w:color w:val="FF0000"/>
          <w:szCs w:val="21"/>
        </w:rPr>
        <w:t>编号为“M000999”表示新冠门诊；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color w:val="FF0000"/>
          <w:szCs w:val="21"/>
        </w:rPr>
        <w:t>4、该就诊类型需要上传名单給社保，由社保进行导入名单后方可进行结算。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>
      <w:pPr>
        <w:pStyle w:val="5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</w:rPr>
        <w:t>1.3.1.4</w:t>
      </w:r>
      <w:r>
        <w:rPr>
          <w:rFonts w:hint="eastAsia" w:asciiTheme="minorEastAsia" w:hAnsiTheme="minorEastAsia" w:eastAsiaTheme="minorEastAsia"/>
          <w:sz w:val="24"/>
          <w:szCs w:val="24"/>
        </w:rPr>
        <w:t>离休门诊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1、离休门诊的“医疗类别”需要选择“11-普通门诊”；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【2201】门诊挂号、【2207】门诊结算，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需</w:t>
      </w:r>
      <w:r>
        <w:rPr>
          <w:rFonts w:asciiTheme="minorEastAsia" w:hAnsiTheme="minorEastAsia"/>
          <w:sz w:val="24"/>
          <w:szCs w:val="24"/>
        </w:rPr>
        <w:t>要上传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insutype险种类型“340”</w:t>
      </w:r>
    </w:p>
    <w:p>
      <w:pPr>
        <w:rPr>
          <w:rFonts w:asciiTheme="minorEastAsia" w:hAnsiTheme="minorEastAsia"/>
        </w:rPr>
      </w:pP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1.3.1.5</w:t>
      </w:r>
      <w:r>
        <w:rPr>
          <w:sz w:val="24"/>
          <w:szCs w:val="24"/>
        </w:rPr>
        <w:t xml:space="preserve"> </w:t>
      </w:r>
      <w:bookmarkStart w:id="27" w:name="_Hlk71383142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发热伴流行病史（CT-筛查）</w:t>
      </w:r>
      <w:bookmarkEnd w:id="27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-普通门诊</w:t>
      </w:r>
    </w:p>
    <w:p>
      <w:r>
        <w:rPr>
          <w:rFonts w:hint="eastAsia"/>
        </w:rPr>
        <w:t>1、</w:t>
      </w:r>
      <w:r>
        <w:t>CT</w:t>
      </w:r>
      <w:r>
        <w:rPr>
          <w:rFonts w:hint="eastAsia"/>
        </w:rPr>
        <w:t>-筛查的“医疗类别”需要选择“11-普通门诊”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FF0000"/>
          <w:sz w:val="24"/>
          <w:szCs w:val="24"/>
        </w:rPr>
        <w:t>3、</w:t>
      </w:r>
      <w:r>
        <w:rPr>
          <w:rFonts w:asciiTheme="minorEastAsia" w:hAnsiTheme="minorEastAsia"/>
          <w:sz w:val="24"/>
          <w:szCs w:val="24"/>
        </w:rPr>
        <w:t>【2203-门诊就诊信息上传】中需要上传“病种编码（dise_codg）”和“病种名称（dise_name）”，</w:t>
      </w:r>
      <w:r>
        <w:rPr>
          <w:rFonts w:asciiTheme="minorEastAsia" w:hAnsiTheme="minorEastAsia"/>
          <w:color w:val="FF0000"/>
          <w:szCs w:val="21"/>
        </w:rPr>
        <w:t>结算病种</w:t>
      </w:r>
      <w:r>
        <w:rPr>
          <w:rFonts w:asciiTheme="minorEastAsia" w:hAnsiTheme="minorEastAsia"/>
          <w:color w:val="FF0000"/>
          <w:sz w:val="24"/>
          <w:szCs w:val="24"/>
        </w:rPr>
        <w:t>dise_codg</w:t>
      </w:r>
      <w:r>
        <w:rPr>
          <w:rFonts w:asciiTheme="minorEastAsia" w:hAnsiTheme="minorEastAsia"/>
          <w:color w:val="FF0000"/>
          <w:szCs w:val="21"/>
        </w:rPr>
        <w:t>编号为</w:t>
      </w:r>
      <w:r>
        <w:rPr>
          <w:rFonts w:asciiTheme="minorEastAsia" w:hAnsiTheme="minorEastAsia"/>
          <w:b/>
          <w:bCs/>
          <w:color w:val="FF0000"/>
          <w:szCs w:val="21"/>
        </w:rPr>
        <w:t>“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XGCT001</w:t>
      </w:r>
      <w:r>
        <w:rPr>
          <w:rFonts w:asciiTheme="minorEastAsia" w:hAnsiTheme="minorEastAsia"/>
          <w:b/>
          <w:bCs/>
          <w:color w:val="FF0000"/>
          <w:szCs w:val="21"/>
        </w:rPr>
        <w:t>”</w:t>
      </w:r>
      <w:r>
        <w:rPr>
          <w:rFonts w:asciiTheme="minorEastAsia" w:hAnsiTheme="minorEastAsia"/>
          <w:color w:val="FF0000"/>
          <w:szCs w:val="21"/>
        </w:rPr>
        <w:t>表示</w:t>
      </w:r>
      <w:r>
        <w:rPr>
          <w:rFonts w:hint="eastAsia" w:asciiTheme="minorEastAsia" w:hAnsiTheme="minorEastAsia"/>
          <w:color w:val="FF0000"/>
          <w:szCs w:val="21"/>
        </w:rPr>
        <w:t>发热伴流行病史（CT-筛查）</w:t>
      </w:r>
      <w:r>
        <w:rPr>
          <w:rFonts w:asciiTheme="minorEastAsia" w:hAnsiTheme="minorEastAsia"/>
          <w:color w:val="FF0000"/>
          <w:szCs w:val="21"/>
        </w:rPr>
        <w:t>；</w:t>
      </w:r>
    </w:p>
    <w:p>
      <w:r>
        <w:rPr>
          <w:rFonts w:hint="eastAsia"/>
        </w:rPr>
        <w:t>4、C</w:t>
      </w:r>
      <w:r>
        <w:t>T</w:t>
      </w:r>
      <w:r>
        <w:rPr>
          <w:rFonts w:hint="eastAsia"/>
        </w:rPr>
        <w:t>-筛查项目以下按照0.95比例报销</w:t>
      </w:r>
    </w:p>
    <w:p/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地方码</w:t>
            </w:r>
          </w:p>
        </w:tc>
        <w:tc>
          <w:tcPr>
            <w:tcW w:w="4148" w:type="dxa"/>
          </w:tcPr>
          <w:p>
            <w:pPr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国家码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210300000*2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210300000*5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210300000*8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210300000*9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210300000*10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210300000*12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210300000000000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210300000*15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210300000000000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210300000000000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002103000010000-210300001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210300001*9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210300001*11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210300001*27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002103000010000-210300001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210300001*28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210300001*33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002103000010000-210300001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002103000020000-210300002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210300002*9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210300002*11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210300002*27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002103000020000-210300002</w:t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28" w:name="_Toc88812682"/>
      <w:bookmarkStart w:id="29" w:name="_门慢门特门诊"/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诊慢性病</w:t>
      </w:r>
      <w:bookmarkEnd w:id="28"/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1.3.2.1特定门诊</w:t>
      </w:r>
    </w:p>
    <w:bookmarkEnd w:id="29"/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前</w:t>
      </w:r>
      <w:r>
        <w:rPr>
          <w:rFonts w:asciiTheme="minorEastAsia" w:hAnsiTheme="minorEastAsia"/>
          <w:b/>
          <w:sz w:val="24"/>
          <w:szCs w:val="24"/>
        </w:rPr>
        <w:t>置业</w:t>
      </w:r>
      <w:r>
        <w:rPr>
          <w:rFonts w:hint="eastAsia" w:asciiTheme="minorEastAsia" w:hAnsiTheme="minorEastAsia"/>
          <w:b/>
          <w:sz w:val="24"/>
          <w:szCs w:val="24"/>
        </w:rPr>
        <w:t>务</w:t>
      </w:r>
      <w:r>
        <w:rPr>
          <w:rFonts w:asciiTheme="minorEastAsia" w:hAnsiTheme="minorEastAsia"/>
          <w:b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门诊挂号、门</w:t>
      </w:r>
      <w:r>
        <w:rPr>
          <w:rFonts w:asciiTheme="minorEastAsia" w:hAnsiTheme="minorEastAsia"/>
          <w:sz w:val="24"/>
          <w:szCs w:val="24"/>
        </w:rPr>
        <w:t>慢门特病种备案</w:t>
      </w:r>
      <w:r>
        <w:rPr>
          <w:rFonts w:hint="eastAsia" w:asciiTheme="minorEastAsia" w:hAnsiTheme="minorEastAsia"/>
          <w:sz w:val="24"/>
          <w:szCs w:val="24"/>
        </w:rPr>
        <w:t>，参</w:t>
      </w:r>
      <w:r>
        <w:rPr>
          <w:rFonts w:asciiTheme="minorEastAsia" w:hAnsiTheme="minorEastAsia"/>
          <w:sz w:val="24"/>
          <w:szCs w:val="24"/>
        </w:rPr>
        <w:t>保人</w:t>
      </w:r>
      <w:r>
        <w:rPr>
          <w:rFonts w:hint="eastAsia" w:asciiTheme="minorEastAsia" w:hAnsiTheme="minorEastAsia"/>
          <w:sz w:val="24"/>
          <w:szCs w:val="24"/>
        </w:rPr>
        <w:t>可</w:t>
      </w:r>
      <w:r>
        <w:rPr>
          <w:rFonts w:asciiTheme="minorEastAsia" w:hAnsiTheme="minorEastAsia"/>
          <w:sz w:val="24"/>
          <w:szCs w:val="24"/>
        </w:rPr>
        <w:t>以在医院</w:t>
      </w:r>
      <w:r>
        <w:rPr>
          <w:rFonts w:hint="eastAsia" w:asciiTheme="minorEastAsia" w:hAnsiTheme="minorEastAsia"/>
          <w:sz w:val="24"/>
          <w:szCs w:val="24"/>
        </w:rPr>
        <w:t>通</w:t>
      </w:r>
      <w:r>
        <w:rPr>
          <w:rFonts w:asciiTheme="minorEastAsia" w:hAnsiTheme="minorEastAsia"/>
          <w:sz w:val="24"/>
          <w:szCs w:val="24"/>
        </w:rPr>
        <w:t>接口办理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种备案，也可以到医保</w:t>
      </w:r>
      <w:r>
        <w:rPr>
          <w:rFonts w:hint="eastAsia" w:asciiTheme="minorEastAsia" w:hAnsiTheme="minorEastAsia"/>
          <w:sz w:val="24"/>
          <w:szCs w:val="24"/>
        </w:rPr>
        <w:t>局</w:t>
      </w:r>
      <w:r>
        <w:rPr>
          <w:rFonts w:asciiTheme="minorEastAsia" w:hAnsiTheme="minorEastAsia"/>
          <w:sz w:val="24"/>
          <w:szCs w:val="24"/>
        </w:rPr>
        <w:t>前台认定备案；</w:t>
      </w:r>
      <w:r>
        <w:rPr>
          <w:rFonts w:hint="eastAsia" w:asciiTheme="minorEastAsia" w:hAnsiTheme="minorEastAsia"/>
          <w:sz w:val="24"/>
          <w:szCs w:val="24"/>
        </w:rPr>
        <w:t>详见本</w:t>
      </w:r>
      <w:r>
        <w:rPr>
          <w:rFonts w:asciiTheme="minorEastAsia" w:hAnsiTheme="minorEastAsia"/>
          <w:sz w:val="24"/>
          <w:szCs w:val="24"/>
        </w:rPr>
        <w:t>文档中的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fldChar w:fldCharType="begin"/>
      </w:r>
      <w:r>
        <w:instrText xml:space="preserve"> HYPERLINK \l "_门慢门特病种备案" </w:instrText>
      </w:r>
      <w:r>
        <w:fldChar w:fldCharType="separate"/>
      </w:r>
      <w:r>
        <w:rPr>
          <w:rStyle w:val="19"/>
          <w:rFonts w:hint="eastAsia" w:asciiTheme="minorEastAsia" w:hAnsiTheme="minorEastAsia"/>
          <w:sz w:val="24"/>
          <w:szCs w:val="24"/>
        </w:rPr>
        <w:t>门慢门特病种备案</w:t>
      </w:r>
      <w:r>
        <w:rPr>
          <w:rStyle w:val="19"/>
          <w:rFonts w:hint="eastAsia" w:asciiTheme="minorEastAsia" w:hAnsiTheme="minorEastAsia"/>
          <w:sz w:val="24"/>
          <w:szCs w:val="24"/>
        </w:rPr>
        <w:fldChar w:fldCharType="end"/>
      </w:r>
      <w:r>
        <w:rPr>
          <w:rStyle w:val="20"/>
          <w:rFonts w:hint="eastAsia"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章节；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如</w:t>
      </w:r>
      <w:r>
        <w:rPr>
          <w:rFonts w:asciiTheme="minorEastAsia" w:hAnsiTheme="minorEastAsia"/>
          <w:sz w:val="24"/>
          <w:szCs w:val="24"/>
        </w:rPr>
        <w:t>果没有办理</w:t>
      </w:r>
      <w:r>
        <w:rPr>
          <w:rFonts w:hint="eastAsia" w:asciiTheme="minorEastAsia" w:hAnsiTheme="minorEastAsia"/>
          <w:sz w:val="24"/>
          <w:szCs w:val="24"/>
        </w:rPr>
        <w:t>门慢</w:t>
      </w:r>
      <w:r>
        <w:rPr>
          <w:rFonts w:asciiTheme="minorEastAsia" w:hAnsiTheme="minorEastAsia"/>
          <w:sz w:val="24"/>
          <w:szCs w:val="24"/>
        </w:rPr>
        <w:t>门特病种备案，</w:t>
      </w:r>
      <w:r>
        <w:rPr>
          <w:rFonts w:hint="eastAsia" w:asciiTheme="minorEastAsia" w:hAnsiTheme="minorEastAsia"/>
          <w:sz w:val="24"/>
          <w:szCs w:val="24"/>
        </w:rPr>
        <w:t>系统会</w:t>
      </w:r>
      <w:r>
        <w:rPr>
          <w:rFonts w:asciiTheme="minorEastAsia" w:hAnsiTheme="minorEastAsia"/>
          <w:sz w:val="24"/>
          <w:szCs w:val="24"/>
        </w:rPr>
        <w:t>提示参保人不存在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种备案，不允许上传结算信息；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门慢门特门诊就诊信息上传时，可以使用【90104-门慢门特登记查询】获取参保人已登记的有效病种，例：病种有效时间段、病种名称、病种代码。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诊就诊信息上传】的“</w:t>
      </w:r>
      <w:r>
        <w:rPr>
          <w:rFonts w:hint="eastAsia" w:asciiTheme="minorEastAsia" w:hAnsiTheme="minorEastAsia"/>
          <w:sz w:val="24"/>
          <w:szCs w:val="24"/>
        </w:rPr>
        <w:t>医</w:t>
      </w:r>
      <w:r>
        <w:rPr>
          <w:rFonts w:asciiTheme="minorEastAsia" w:hAnsiTheme="minorEastAsia"/>
          <w:sz w:val="24"/>
          <w:szCs w:val="24"/>
        </w:rPr>
        <w:t>疗类别”</w:t>
      </w:r>
      <w:r>
        <w:rPr>
          <w:rFonts w:hint="eastAsia" w:asciiTheme="minorEastAsia" w:hAnsiTheme="minorEastAsia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要选择“14-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慢</w:t>
      </w:r>
      <w:r>
        <w:rPr>
          <w:rFonts w:hint="eastAsia" w:asciiTheme="minorEastAsia" w:hAnsiTheme="minorEastAsia"/>
          <w:sz w:val="24"/>
          <w:szCs w:val="24"/>
        </w:rPr>
        <w:t>门特门</w:t>
      </w:r>
      <w:r>
        <w:rPr>
          <w:rFonts w:asciiTheme="minorEastAsia" w:hAnsiTheme="minorEastAsia"/>
          <w:sz w:val="24"/>
          <w:szCs w:val="24"/>
        </w:rPr>
        <w:t>诊”；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</w:t>
      </w:r>
      <w:r>
        <w:rPr>
          <w:rFonts w:hint="eastAsia" w:asciiTheme="minorEastAsia" w:hAnsiTheme="minorEastAsia"/>
          <w:sz w:val="24"/>
          <w:szCs w:val="24"/>
        </w:rPr>
        <w:t>中需</w:t>
      </w:r>
      <w:r>
        <w:rPr>
          <w:rFonts w:asciiTheme="minorEastAsia" w:hAnsiTheme="minorEastAsia"/>
          <w:sz w:val="24"/>
          <w:szCs w:val="24"/>
        </w:rPr>
        <w:t>要上传</w:t>
      </w:r>
      <w:r>
        <w:rPr>
          <w:rFonts w:hint="eastAsia" w:asciiTheme="minorEastAsia" w:hAnsiTheme="minorEastAsia"/>
          <w:sz w:val="24"/>
          <w:szCs w:val="24"/>
        </w:rPr>
        <w:t>“病种编码（dise_codg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和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</w:rPr>
        <w:t>病种名称（dise_name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，病</w:t>
      </w:r>
      <w:r>
        <w:rPr>
          <w:rFonts w:asciiTheme="minorEastAsia" w:hAnsiTheme="minorEastAsia"/>
          <w:sz w:val="24"/>
          <w:szCs w:val="24"/>
        </w:rPr>
        <w:t>种编码详</w:t>
      </w:r>
      <w:r>
        <w:rPr>
          <w:rFonts w:hint="eastAsia" w:asciiTheme="minorEastAsia" w:hAnsiTheme="minorEastAsia"/>
          <w:sz w:val="24"/>
          <w:szCs w:val="24"/>
        </w:rPr>
        <w:t>见本</w:t>
      </w:r>
      <w:r>
        <w:rPr>
          <w:rFonts w:asciiTheme="minorEastAsia" w:hAnsiTheme="minorEastAsia"/>
          <w:sz w:val="24"/>
          <w:szCs w:val="24"/>
        </w:rPr>
        <w:t>文</w:t>
      </w:r>
      <w:r>
        <w:rPr>
          <w:rFonts w:hint="eastAsia" w:asciiTheme="minorEastAsia" w:hAnsiTheme="minorEastAsia"/>
          <w:sz w:val="24"/>
          <w:szCs w:val="24"/>
        </w:rPr>
        <w:t>档</w:t>
      </w:r>
      <w:r>
        <w:rPr>
          <w:rFonts w:asciiTheme="minorEastAsia" w:hAnsiTheme="minorEastAsia"/>
          <w:sz w:val="24"/>
          <w:szCs w:val="24"/>
        </w:rPr>
        <w:t>的《</w:t>
      </w:r>
      <w:r>
        <w:fldChar w:fldCharType="begin"/>
      </w:r>
      <w:r>
        <w:instrText xml:space="preserve"> HYPERLINK \l "_附件三：门慢门特病种编码" </w:instrText>
      </w:r>
      <w:r>
        <w:fldChar w:fldCharType="separate"/>
      </w:r>
      <w:r>
        <w:rPr>
          <w:rStyle w:val="19"/>
          <w:rFonts w:hint="eastAsia" w:asciiTheme="minorEastAsia" w:hAnsiTheme="minorEastAsia"/>
          <w:sz w:val="24"/>
          <w:szCs w:val="24"/>
        </w:rPr>
        <w:t>附件三：特定病种编码</w:t>
      </w:r>
      <w:r>
        <w:rPr>
          <w:rStyle w:val="19"/>
          <w:rFonts w:hint="eastAsia" w:asciiTheme="minorEastAsia" w:hAnsiTheme="minorEastAsia"/>
          <w:sz w:val="24"/>
          <w:szCs w:val="24"/>
        </w:rPr>
        <w:fldChar w:fldCharType="end"/>
      </w:r>
      <w:r>
        <w:rPr>
          <w:rFonts w:asciiTheme="minorEastAsia" w:hAnsiTheme="minorEastAsia"/>
          <w:sz w:val="24"/>
          <w:szCs w:val="24"/>
        </w:rPr>
        <w:t>》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病种报销比例</w:t>
      </w:r>
    </w:p>
    <w:tbl>
      <w:tblPr>
        <w:tblStyle w:val="16"/>
        <w:tblW w:w="549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80"/>
        <w:gridCol w:w="1080"/>
        <w:gridCol w:w="1080"/>
        <w:gridCol w:w="225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类别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一类医院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二类医院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三类医院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甲类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95%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90%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90%（精神病和结核病病种支付比例为85%）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1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乙类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85%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80%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75%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7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丙类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85%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80%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75%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结算病种规则：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 xml:space="preserve">   以三级医院就诊为例：参保人共申请门特病种有：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甲类病种：精神分裂症、恶性肿瘤（放疗）；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乙类病种：支气管哮喘、泌尿系结石门诊体外碎石（独立病种）；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丙类病种：冠心病。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第一种情况：就诊时，若只治疗一个病种(精神分裂症)，则结算时只上传这个病种的病种编码（精神分裂症）。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第二种情况：若就诊时同时治疗（同一处方）精神分裂症、恶性肿瘤（放疗）、支气管哮喘、冠心病，则结算时上传报销比例最高的病种编码（恶性肿瘤（放疗））。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第三种情况：若就诊时同时治疗恶性肿瘤（放疗）、冠心病，及独立病种泌尿系结石门诊体外碎石。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则结算时需分开两张处方做两次结算：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处方1独立病种需单独上传病种编码（泌尿系结石门诊体外碎石）。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处方2剩下的病种恶性肿瘤（放疗）、冠心病，结算时上传报销比例最高的病种编码（恶性肿瘤（放疗））。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1.3.2.2家庭医生签约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1、前</w:t>
      </w:r>
      <w:r>
        <w:rPr>
          <w:rFonts w:asciiTheme="minorEastAsia" w:hAnsiTheme="minorEastAsia"/>
          <w:b/>
          <w:sz w:val="24"/>
          <w:szCs w:val="24"/>
        </w:rPr>
        <w:t>置业</w:t>
      </w:r>
      <w:r>
        <w:rPr>
          <w:rFonts w:hint="eastAsia" w:asciiTheme="minorEastAsia" w:hAnsiTheme="minorEastAsia"/>
          <w:b/>
          <w:sz w:val="24"/>
          <w:szCs w:val="24"/>
        </w:rPr>
        <w:t>务</w:t>
      </w:r>
      <w:r>
        <w:rPr>
          <w:rFonts w:asciiTheme="minorEastAsia" w:hAnsiTheme="minorEastAsia"/>
          <w:b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门诊挂号、门</w:t>
      </w:r>
      <w:r>
        <w:rPr>
          <w:rFonts w:asciiTheme="minorEastAsia" w:hAnsiTheme="minorEastAsia"/>
          <w:sz w:val="24"/>
          <w:szCs w:val="24"/>
        </w:rPr>
        <w:t>慢门特病种备案、家庭医生签约</w:t>
      </w:r>
      <w:r>
        <w:rPr>
          <w:rFonts w:hint="eastAsia" w:asciiTheme="minorEastAsia" w:hAnsiTheme="minorEastAsia"/>
          <w:sz w:val="24"/>
          <w:szCs w:val="24"/>
        </w:rPr>
        <w:t>，参</w:t>
      </w:r>
      <w:r>
        <w:rPr>
          <w:rFonts w:asciiTheme="minorEastAsia" w:hAnsiTheme="minorEastAsia"/>
          <w:sz w:val="24"/>
          <w:szCs w:val="24"/>
        </w:rPr>
        <w:t>保人</w:t>
      </w:r>
      <w:r>
        <w:rPr>
          <w:rFonts w:hint="eastAsia" w:asciiTheme="minorEastAsia" w:hAnsiTheme="minorEastAsia"/>
          <w:sz w:val="24"/>
          <w:szCs w:val="24"/>
        </w:rPr>
        <w:t>可</w:t>
      </w:r>
      <w:r>
        <w:rPr>
          <w:rFonts w:asciiTheme="minorEastAsia" w:hAnsiTheme="minorEastAsia"/>
          <w:sz w:val="24"/>
          <w:szCs w:val="24"/>
        </w:rPr>
        <w:t>以在医院</w:t>
      </w:r>
      <w:r>
        <w:rPr>
          <w:rFonts w:hint="eastAsia" w:asciiTheme="minorEastAsia" w:hAnsiTheme="minorEastAsia"/>
          <w:sz w:val="24"/>
          <w:szCs w:val="24"/>
        </w:rPr>
        <w:t>通</w:t>
      </w:r>
      <w:r>
        <w:rPr>
          <w:rFonts w:asciiTheme="minorEastAsia" w:hAnsiTheme="minorEastAsia"/>
          <w:sz w:val="24"/>
          <w:szCs w:val="24"/>
        </w:rPr>
        <w:t>接口办理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种备案，也可以到医保</w:t>
      </w:r>
      <w:r>
        <w:rPr>
          <w:rFonts w:hint="eastAsia" w:asciiTheme="minorEastAsia" w:hAnsiTheme="minorEastAsia"/>
          <w:sz w:val="24"/>
          <w:szCs w:val="24"/>
        </w:rPr>
        <w:t>局</w:t>
      </w:r>
      <w:r>
        <w:rPr>
          <w:rFonts w:asciiTheme="minorEastAsia" w:hAnsiTheme="minorEastAsia"/>
          <w:sz w:val="24"/>
          <w:szCs w:val="24"/>
        </w:rPr>
        <w:t>前台认定备案；</w:t>
      </w:r>
      <w:r>
        <w:rPr>
          <w:rFonts w:hint="eastAsia" w:asciiTheme="minorEastAsia" w:hAnsiTheme="minorEastAsia"/>
          <w:sz w:val="24"/>
          <w:szCs w:val="24"/>
        </w:rPr>
        <w:t>详见本</w:t>
      </w:r>
      <w:r>
        <w:rPr>
          <w:rFonts w:asciiTheme="minorEastAsia" w:hAnsiTheme="minorEastAsia"/>
          <w:sz w:val="24"/>
          <w:szCs w:val="24"/>
        </w:rPr>
        <w:t>文档中的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fldChar w:fldCharType="begin"/>
      </w:r>
      <w:r>
        <w:instrText xml:space="preserve"> HYPERLINK \l "_门慢门特病种备案" </w:instrText>
      </w:r>
      <w:r>
        <w:fldChar w:fldCharType="separate"/>
      </w:r>
      <w:r>
        <w:rPr>
          <w:rStyle w:val="19"/>
          <w:rFonts w:hint="eastAsia" w:asciiTheme="minorEastAsia" w:hAnsiTheme="minorEastAsia"/>
          <w:sz w:val="24"/>
          <w:szCs w:val="24"/>
        </w:rPr>
        <w:t>门慢门特病种备案</w:t>
      </w:r>
      <w:r>
        <w:rPr>
          <w:rStyle w:val="19"/>
          <w:rFonts w:hint="eastAsia" w:asciiTheme="minorEastAsia" w:hAnsiTheme="minorEastAsia"/>
          <w:sz w:val="24"/>
          <w:szCs w:val="24"/>
        </w:rPr>
        <w:fldChar w:fldCharType="end"/>
      </w:r>
      <w:r>
        <w:rPr>
          <w:rStyle w:val="20"/>
          <w:rFonts w:hint="eastAsia"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章节；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2、如</w:t>
      </w:r>
      <w:r>
        <w:rPr>
          <w:rFonts w:asciiTheme="minorEastAsia" w:hAnsiTheme="minorEastAsia"/>
          <w:sz w:val="24"/>
          <w:szCs w:val="24"/>
        </w:rPr>
        <w:t>果没有办理</w:t>
      </w:r>
      <w:r>
        <w:rPr>
          <w:rFonts w:hint="eastAsia" w:asciiTheme="minorEastAsia" w:hAnsiTheme="minorEastAsia"/>
          <w:sz w:val="24"/>
          <w:szCs w:val="24"/>
        </w:rPr>
        <w:t>门慢</w:t>
      </w:r>
      <w:r>
        <w:rPr>
          <w:rFonts w:asciiTheme="minorEastAsia" w:hAnsiTheme="minorEastAsia"/>
          <w:sz w:val="24"/>
          <w:szCs w:val="24"/>
        </w:rPr>
        <w:t>门特病种备案，</w:t>
      </w:r>
      <w:r>
        <w:rPr>
          <w:rFonts w:hint="eastAsia" w:asciiTheme="minorEastAsia" w:hAnsiTheme="minorEastAsia"/>
          <w:sz w:val="24"/>
          <w:szCs w:val="24"/>
        </w:rPr>
        <w:t>系统会</w:t>
      </w:r>
      <w:r>
        <w:rPr>
          <w:rFonts w:asciiTheme="minorEastAsia" w:hAnsiTheme="minorEastAsia"/>
          <w:sz w:val="24"/>
          <w:szCs w:val="24"/>
        </w:rPr>
        <w:t>提示参保人不存在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种备案，不允许上传结算信息；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3、门慢门特门诊就诊信息上传时，可以使用【90104-门慢门特登记查询】获取参保人已登记的有效病种，例：病种有效时间段、病种名称、病种代码。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诊就诊信息上传】的“</w:t>
      </w:r>
      <w:r>
        <w:rPr>
          <w:rFonts w:hint="eastAsia" w:asciiTheme="minorEastAsia" w:hAnsiTheme="minorEastAsia"/>
          <w:sz w:val="24"/>
          <w:szCs w:val="24"/>
        </w:rPr>
        <w:t>医</w:t>
      </w:r>
      <w:r>
        <w:rPr>
          <w:rFonts w:asciiTheme="minorEastAsia" w:hAnsiTheme="minorEastAsia"/>
          <w:sz w:val="24"/>
          <w:szCs w:val="24"/>
        </w:rPr>
        <w:t>疗类别”</w:t>
      </w:r>
      <w:r>
        <w:rPr>
          <w:rFonts w:hint="eastAsia" w:asciiTheme="minorEastAsia" w:hAnsiTheme="minorEastAsia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要选择“14-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慢</w:t>
      </w:r>
      <w:r>
        <w:rPr>
          <w:rFonts w:hint="eastAsia" w:asciiTheme="minorEastAsia" w:hAnsiTheme="minorEastAsia"/>
          <w:sz w:val="24"/>
          <w:szCs w:val="24"/>
        </w:rPr>
        <w:t>门特门</w:t>
      </w:r>
      <w:r>
        <w:rPr>
          <w:rFonts w:asciiTheme="minorEastAsia" w:hAnsiTheme="minorEastAsia"/>
          <w:sz w:val="24"/>
          <w:szCs w:val="24"/>
        </w:rPr>
        <w:t>诊”；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</w:t>
      </w:r>
      <w:r>
        <w:rPr>
          <w:rFonts w:hint="eastAsia" w:asciiTheme="minorEastAsia" w:hAnsiTheme="minorEastAsia"/>
          <w:sz w:val="24"/>
          <w:szCs w:val="24"/>
        </w:rPr>
        <w:t>中需</w:t>
      </w:r>
      <w:r>
        <w:rPr>
          <w:rFonts w:asciiTheme="minorEastAsia" w:hAnsiTheme="minorEastAsia"/>
          <w:sz w:val="24"/>
          <w:szCs w:val="24"/>
        </w:rPr>
        <w:t>要上传</w:t>
      </w:r>
      <w:r>
        <w:rPr>
          <w:rFonts w:hint="eastAsia" w:asciiTheme="minorEastAsia" w:hAnsiTheme="minorEastAsia"/>
          <w:sz w:val="24"/>
          <w:szCs w:val="24"/>
        </w:rPr>
        <w:t>“病种编码（dise_codg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和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</w:rPr>
        <w:t>病种名称（dise_name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hint="eastAsia" w:asciiTheme="minorEastAsia" w:hAnsiTheme="minorEastAsia"/>
          <w:b/>
          <w:sz w:val="24"/>
          <w:szCs w:val="24"/>
        </w:rPr>
        <w:t>丙类（仅享受高血压病、糖尿病）；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6、</w:t>
      </w:r>
      <w:r>
        <w:rPr>
          <w:rFonts w:asciiTheme="minorEastAsia" w:hAnsiTheme="minorEastAsia"/>
          <w:sz w:val="24"/>
          <w:szCs w:val="24"/>
        </w:rPr>
        <w:t>办理</w:t>
      </w:r>
      <w:r>
        <w:rPr>
          <w:rFonts w:hint="eastAsia" w:asciiTheme="minorEastAsia" w:hAnsiTheme="minorEastAsia"/>
          <w:sz w:val="24"/>
          <w:szCs w:val="24"/>
        </w:rPr>
        <w:t>家庭医生签约</w:t>
      </w:r>
      <w:r>
        <w:rPr>
          <w:rFonts w:asciiTheme="minorEastAsia" w:hAnsiTheme="minorEastAsia"/>
          <w:sz w:val="24"/>
          <w:szCs w:val="24"/>
        </w:rPr>
        <w:t>登记，病种登记及登记到</w:t>
      </w:r>
      <w:r>
        <w:rPr>
          <w:rFonts w:hint="eastAsia" w:asciiTheme="minorEastAsia" w:hAnsiTheme="minorEastAsia"/>
          <w:sz w:val="24"/>
          <w:szCs w:val="24"/>
        </w:rPr>
        <w:t>签约的医院。</w:t>
      </w:r>
    </w:p>
    <w:p>
      <w:pPr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8"/>
          <w:szCs w:val="28"/>
        </w:rPr>
      </w:pPr>
      <w:bookmarkStart w:id="30" w:name="_Toc88812683"/>
      <w:r>
        <w:rPr>
          <w:rFonts w:hint="eastAsia" w:asciiTheme="minorEastAsia" w:hAnsiTheme="minorEastAsia"/>
          <w:sz w:val="28"/>
          <w:szCs w:val="28"/>
        </w:rPr>
        <w:t>生</w:t>
      </w:r>
      <w:r>
        <w:rPr>
          <w:rFonts w:asciiTheme="minorEastAsia" w:hAnsiTheme="minorEastAsia"/>
          <w:sz w:val="28"/>
          <w:szCs w:val="28"/>
        </w:rPr>
        <w:t>育门</w:t>
      </w:r>
      <w:r>
        <w:rPr>
          <w:rFonts w:hint="eastAsia" w:asciiTheme="minorEastAsia" w:hAnsiTheme="minorEastAsia"/>
          <w:sz w:val="28"/>
          <w:szCs w:val="28"/>
        </w:rPr>
        <w:t>诊</w:t>
      </w:r>
      <w:bookmarkEnd w:id="30"/>
    </w:p>
    <w:p>
      <w:pPr>
        <w:rPr>
          <w:b/>
          <w:bCs/>
          <w:color w:val="FF0000"/>
          <w:szCs w:val="21"/>
        </w:rPr>
      </w:pPr>
      <w:r>
        <w:rPr>
          <w:rFonts w:hint="eastAsia" w:asciiTheme="minorEastAsia" w:hAnsiTheme="minorEastAsia"/>
          <w:b/>
          <w:bCs/>
          <w:color w:val="FF0000"/>
          <w:szCs w:val="21"/>
        </w:rPr>
        <w:t>注意：生育门诊险种只可以选职工基本医疗保险，如使用城乡居民基本医疗保险结算报销比例为0。需要his开发商拦截，生育门诊和生育住院只可以选择险种为职工基本医疗保险。</w:t>
      </w: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1.3.3.1产前检查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1、</w:t>
      </w:r>
      <w:r>
        <w:rPr>
          <w:rFonts w:asciiTheme="minorEastAsia" w:hAnsiTheme="minorEastAsia"/>
          <w:sz w:val="24"/>
          <w:szCs w:val="24"/>
        </w:rPr>
        <w:t>前置业务：</w:t>
      </w:r>
      <w:r>
        <w:rPr>
          <w:rFonts w:hint="eastAsia" w:asciiTheme="minorEastAsia" w:hAnsiTheme="minorEastAsia"/>
          <w:sz w:val="24"/>
          <w:szCs w:val="24"/>
        </w:rPr>
        <w:t>门诊挂号、</w:t>
      </w:r>
      <w:r>
        <w:rPr>
          <w:rFonts w:asciiTheme="minorEastAsia" w:hAnsiTheme="minorEastAsia"/>
          <w:sz w:val="24"/>
          <w:szCs w:val="24"/>
        </w:rPr>
        <w:t>生育定点备案</w:t>
      </w:r>
      <w:r>
        <w:rPr>
          <w:rFonts w:hint="eastAsia" w:asciiTheme="minorEastAsia" w:hAnsiTheme="minorEastAsia"/>
          <w:sz w:val="24"/>
          <w:szCs w:val="24"/>
        </w:rPr>
        <w:t>；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2、产检相关流程（门诊就诊信息上传使用</w:t>
      </w:r>
      <w:r>
        <w:rPr>
          <w:rFonts w:hint="eastAsia" w:asciiTheme="minorEastAsia" w:hAnsiTheme="minorEastAsia"/>
          <w:color w:val="FF0000"/>
          <w:sz w:val="24"/>
          <w:szCs w:val="24"/>
        </w:rPr>
        <w:t>2203A-门诊就诊信息上传</w:t>
      </w:r>
      <w:r>
        <w:rPr>
          <w:rFonts w:hint="eastAsia" w:asciiTheme="minorEastAsia" w:hAnsiTheme="minorEastAsia"/>
          <w:sz w:val="24"/>
          <w:szCs w:val="24"/>
        </w:rPr>
        <w:t>）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3、产检选点备案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4、医疗类别（</w:t>
      </w:r>
      <w:r>
        <w:rPr>
          <w:rFonts w:asciiTheme="minorEastAsia" w:hAnsiTheme="minorEastAsia"/>
          <w:color w:val="DC143C"/>
          <w:sz w:val="24"/>
          <w:szCs w:val="24"/>
        </w:rPr>
        <w:t>med_type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51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5、填写生育日期（</w:t>
      </w:r>
      <w:r>
        <w:rPr>
          <w:rFonts w:asciiTheme="minorEastAsia" w:hAnsiTheme="minorEastAsia"/>
          <w:color w:val="DC143C"/>
          <w:sz w:val="24"/>
          <w:szCs w:val="24"/>
        </w:rPr>
        <w:t>birctrl_matn_date</w:t>
      </w:r>
      <w:r>
        <w:rPr>
          <w:rFonts w:hint="eastAsia" w:asciiTheme="minorEastAsia" w:hAnsiTheme="minorEastAsia"/>
          <w:sz w:val="24"/>
          <w:szCs w:val="24"/>
        </w:rPr>
        <w:t>）当前日期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6、生育类别（</w:t>
      </w:r>
      <w:r>
        <w:rPr>
          <w:rFonts w:asciiTheme="minorEastAsia" w:hAnsiTheme="minorEastAsia"/>
          <w:color w:val="DC143C"/>
          <w:sz w:val="24"/>
          <w:szCs w:val="24"/>
        </w:rPr>
        <w:t>matn_type</w:t>
      </w:r>
      <w:r>
        <w:rPr>
          <w:rFonts w:hint="eastAsia" w:asciiTheme="minorEastAsia" w:hAnsiTheme="minorEastAsia"/>
          <w:sz w:val="24"/>
          <w:szCs w:val="24"/>
        </w:rPr>
        <w:t>）选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7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7、计划生育手术类别（</w:t>
      </w:r>
      <w:r>
        <w:rPr>
          <w:rFonts w:asciiTheme="minorEastAsia" w:hAnsiTheme="minorEastAsia"/>
          <w:color w:val="DC143C"/>
          <w:sz w:val="24"/>
          <w:szCs w:val="24"/>
        </w:rPr>
        <w:t>birctrl_type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“9”</w:t>
      </w:r>
      <w:r>
        <w:rPr>
          <w:rFonts w:hint="eastAsia" w:asciiTheme="minorEastAsia" w:hAnsiTheme="minorEastAsia"/>
          <w:sz w:val="24"/>
          <w:szCs w:val="24"/>
        </w:rPr>
        <w:t>其他</w:t>
      </w: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1.3.3.2门诊流产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1、</w:t>
      </w:r>
      <w:r>
        <w:rPr>
          <w:rFonts w:asciiTheme="minorEastAsia" w:hAnsiTheme="minorEastAsia"/>
          <w:sz w:val="24"/>
          <w:szCs w:val="24"/>
        </w:rPr>
        <w:t>前置业务：</w:t>
      </w:r>
      <w:r>
        <w:rPr>
          <w:rFonts w:hint="eastAsia" w:asciiTheme="minorEastAsia" w:hAnsiTheme="minorEastAsia"/>
          <w:sz w:val="24"/>
          <w:szCs w:val="24"/>
        </w:rPr>
        <w:t>门诊挂号、</w:t>
      </w:r>
      <w:r>
        <w:rPr>
          <w:rFonts w:asciiTheme="minorEastAsia" w:hAnsiTheme="minorEastAsia"/>
          <w:sz w:val="24"/>
          <w:szCs w:val="24"/>
        </w:rPr>
        <w:t>生育定点备案</w:t>
      </w:r>
      <w:r>
        <w:rPr>
          <w:rFonts w:hint="eastAsia" w:asciiTheme="minorEastAsia" w:hAnsiTheme="minorEastAsia"/>
          <w:sz w:val="24"/>
          <w:szCs w:val="24"/>
        </w:rPr>
        <w:t>；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2、产检相关流程（门诊就诊信息上传使用</w:t>
      </w:r>
      <w:r>
        <w:rPr>
          <w:rFonts w:hint="eastAsia" w:asciiTheme="minorEastAsia" w:hAnsiTheme="minorEastAsia"/>
          <w:color w:val="FF0000"/>
          <w:sz w:val="24"/>
          <w:szCs w:val="24"/>
        </w:rPr>
        <w:t>2203A-门诊就诊信息上传</w:t>
      </w:r>
      <w:r>
        <w:rPr>
          <w:rFonts w:hint="eastAsia" w:asciiTheme="minorEastAsia" w:hAnsiTheme="minorEastAsia"/>
          <w:sz w:val="24"/>
          <w:szCs w:val="24"/>
        </w:rPr>
        <w:t>）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3、产检选点备案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4、医疗类别（</w:t>
      </w:r>
      <w:r>
        <w:rPr>
          <w:rFonts w:asciiTheme="minorEastAsia" w:hAnsiTheme="minorEastAsia"/>
          <w:color w:val="DC143C"/>
          <w:sz w:val="24"/>
          <w:szCs w:val="24"/>
        </w:rPr>
        <w:t>med_type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51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5、填写生育日期（</w:t>
      </w:r>
      <w:r>
        <w:rPr>
          <w:rFonts w:asciiTheme="minorEastAsia" w:hAnsiTheme="minorEastAsia"/>
          <w:color w:val="DC143C"/>
          <w:sz w:val="24"/>
          <w:szCs w:val="24"/>
        </w:rPr>
        <w:t>birctrl_matn_date</w:t>
      </w:r>
      <w:r>
        <w:rPr>
          <w:rFonts w:hint="eastAsia" w:asciiTheme="minorEastAsia" w:hAnsiTheme="minorEastAsia"/>
          <w:sz w:val="24"/>
          <w:szCs w:val="24"/>
        </w:rPr>
        <w:t>）当前日期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6、生育类别（</w:t>
      </w:r>
      <w:r>
        <w:rPr>
          <w:rFonts w:asciiTheme="minorEastAsia" w:hAnsiTheme="minorEastAsia"/>
          <w:color w:val="DC143C"/>
          <w:sz w:val="24"/>
          <w:szCs w:val="24"/>
        </w:rPr>
        <w:t>matn_type</w:t>
      </w:r>
      <w:r>
        <w:rPr>
          <w:rFonts w:hint="eastAsia" w:asciiTheme="minorEastAsia" w:hAnsiTheme="minorEastAsia"/>
          <w:sz w:val="24"/>
          <w:szCs w:val="24"/>
        </w:rPr>
        <w:t>）选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7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7、计划生育手术类别（</w:t>
      </w:r>
      <w:r>
        <w:rPr>
          <w:rFonts w:asciiTheme="minorEastAsia" w:hAnsiTheme="minorEastAsia"/>
          <w:color w:val="DC143C"/>
          <w:sz w:val="24"/>
          <w:szCs w:val="24"/>
        </w:rPr>
        <w:t>birctrl_type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</w:rPr>
        <w:t>3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流产术</w:t>
      </w:r>
    </w:p>
    <w:p>
      <w:pPr>
        <w:pStyle w:val="29"/>
        <w:ind w:firstLine="0" w:firstLineChars="0"/>
        <w:rPr>
          <w:rFonts w:asciiTheme="minorEastAsia" w:hAnsiTheme="minorEastAsia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31" w:name="_Toc88812684"/>
      <w:r>
        <w:rPr>
          <w:rFonts w:hint="eastAsia" w:asciiTheme="minorEastAsia" w:hAnsiTheme="minorEastAsia" w:eastAsiaTheme="minorEastAsia"/>
          <w:color w:val="000000"/>
          <w:sz w:val="28"/>
        </w:rPr>
        <w:t>住</w:t>
      </w:r>
      <w:r>
        <w:rPr>
          <w:rFonts w:asciiTheme="minorEastAsia" w:hAnsiTheme="minorEastAsia" w:eastAsiaTheme="minorEastAsia"/>
          <w:color w:val="000000"/>
          <w:sz w:val="28"/>
        </w:rPr>
        <w:t>院</w:t>
      </w:r>
      <w:r>
        <w:rPr>
          <w:rFonts w:hint="eastAsia" w:asciiTheme="minorEastAsia" w:hAnsiTheme="minorEastAsia" w:eastAsiaTheme="minorEastAsia"/>
          <w:color w:val="000000"/>
          <w:sz w:val="28"/>
        </w:rPr>
        <w:t>业</w:t>
      </w:r>
      <w:r>
        <w:rPr>
          <w:rFonts w:asciiTheme="minorEastAsia" w:hAnsiTheme="minorEastAsia" w:eastAsiaTheme="minorEastAsia"/>
          <w:color w:val="000000"/>
          <w:sz w:val="28"/>
        </w:rPr>
        <w:t>务</w:t>
      </w:r>
      <w:bookmarkEnd w:id="31"/>
      <w:r>
        <w:rPr>
          <w:rFonts w:asciiTheme="minorEastAsia" w:hAnsiTheme="minorEastAsia" w:eastAsiaTheme="minorEastAsia"/>
          <w:color w:val="000000"/>
          <w:sz w:val="28"/>
        </w:rPr>
        <w:t xml:space="preserve"> 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2" w:name="_Toc88812685"/>
      <w:r>
        <w:rPr>
          <w:rFonts w:hint="eastAsia" w:asciiTheme="minorEastAsia" w:hAnsiTheme="minorEastAsia"/>
          <w:sz w:val="24"/>
          <w:szCs w:val="24"/>
        </w:rPr>
        <w:t>普通住</w:t>
      </w:r>
      <w:r>
        <w:rPr>
          <w:rFonts w:asciiTheme="minorEastAsia" w:hAnsiTheme="minorEastAsia"/>
          <w:sz w:val="24"/>
          <w:szCs w:val="24"/>
        </w:rPr>
        <w:t>院</w:t>
      </w:r>
      <w:bookmarkEnd w:id="32"/>
    </w:p>
    <w:p>
      <w:pPr>
        <w:pStyle w:val="29"/>
        <w:numPr>
          <w:ilvl w:val="0"/>
          <w:numId w:val="1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pStyle w:val="29"/>
        <w:numPr>
          <w:ilvl w:val="0"/>
          <w:numId w:val="1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普通住</w:t>
      </w:r>
      <w:r>
        <w:rPr>
          <w:rFonts w:asciiTheme="minorEastAsia" w:hAnsiTheme="minorEastAsia"/>
        </w:rPr>
        <w:t>院对应的“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“21-</w:t>
      </w:r>
      <w:r>
        <w:rPr>
          <w:rFonts w:hint="eastAsia" w:asciiTheme="minorEastAsia" w:hAnsiTheme="minorEastAsia"/>
        </w:rPr>
        <w:t>普通</w:t>
      </w:r>
      <w:r>
        <w:rPr>
          <w:rFonts w:asciiTheme="minorEastAsia" w:hAnsiTheme="minorEastAsia"/>
        </w:rPr>
        <w:t xml:space="preserve">住院”； </w:t>
      </w:r>
    </w:p>
    <w:p>
      <w:pPr>
        <w:numPr>
          <w:ilvl w:val="0"/>
          <w:numId w:val="16"/>
        </w:num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目前暂不支持中途结算；</w:t>
      </w:r>
    </w:p>
    <w:p>
      <w:pPr>
        <w:numPr>
          <w:ilvl w:val="0"/>
          <w:numId w:val="16"/>
        </w:num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参代码</w:t>
      </w:r>
      <w:r>
        <w:rPr>
          <w:rFonts w:hint="eastAsia" w:asciiTheme="minorEastAsia" w:hAnsiTheme="minorEastAsia"/>
        </w:rPr>
        <w:t>“开</w:t>
      </w:r>
      <w:r>
        <w:rPr>
          <w:rFonts w:asciiTheme="minorEastAsia" w:hAnsiTheme="minorEastAsia"/>
        </w:rPr>
        <w:t>始时间</w:t>
      </w: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begntime）”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入院时间；</w:t>
      </w:r>
    </w:p>
    <w:p>
      <w:pPr>
        <w:pStyle w:val="34"/>
        <w:numPr>
          <w:ilvl w:val="0"/>
          <w:numId w:val="16"/>
        </w:numPr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numPr>
          <w:ilvl w:val="0"/>
          <w:numId w:val="16"/>
        </w:num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根据以下情况调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的【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病种编码dise_codg=</w:t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FS00010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/>
        </w:rPr>
        <w:t>，提高报销比例。</w:t>
      </w:r>
    </w:p>
    <w:tbl>
      <w:tblPr>
        <w:tblStyle w:val="16"/>
        <w:tblW w:w="504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0"/>
        <w:gridCol w:w="23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病种名称dise_name</w:t>
            </w:r>
          </w:p>
        </w:tc>
        <w:tc>
          <w:tcPr>
            <w:tcW w:w="2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病种编码dise_codg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恶性肿瘤手术治疗住院</w:t>
            </w:r>
          </w:p>
        </w:tc>
        <w:tc>
          <w:tcPr>
            <w:tcW w:w="2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FS00010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心脑疾病手术治疗住院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FS00011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肝、肾、骨髓移植住院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FS00012</w:t>
            </w:r>
          </w:p>
        </w:tc>
      </w:tr>
    </w:tbl>
    <w:p>
      <w:pPr>
        <w:spacing w:line="360" w:lineRule="auto"/>
        <w:rPr>
          <w:rFonts w:asciiTheme="minorEastAsia" w:hAnsiTheme="minorEastAsia"/>
        </w:rPr>
      </w:pP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3" w:name="_Toc88812686"/>
      <w:r>
        <w:rPr>
          <w:rFonts w:hint="eastAsia" w:asciiTheme="minorEastAsia" w:hAnsiTheme="minorEastAsia"/>
          <w:sz w:val="24"/>
          <w:szCs w:val="24"/>
        </w:rPr>
        <w:t>家庭病床</w:t>
      </w:r>
      <w:bookmarkEnd w:id="33"/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1、调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2、普通住</w:t>
      </w:r>
      <w:r>
        <w:rPr>
          <w:rFonts w:asciiTheme="minorEastAsia" w:hAnsiTheme="minorEastAsia"/>
        </w:rPr>
        <w:t>院对应的“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7</w:t>
      </w:r>
      <w:r>
        <w:rPr>
          <w:rFonts w:asciiTheme="minorEastAsia" w:hAnsiTheme="minorEastAsia"/>
        </w:rPr>
        <w:t>1-</w:t>
      </w:r>
      <w:r>
        <w:rPr>
          <w:rFonts w:hint="eastAsia" w:asciiTheme="minorEastAsia" w:hAnsiTheme="minorEastAsia"/>
        </w:rPr>
        <w:t>家庭病床</w:t>
      </w:r>
      <w:r>
        <w:rPr>
          <w:rFonts w:asciiTheme="minorEastAsia" w:hAnsiTheme="minorEastAsia"/>
        </w:rPr>
        <w:t xml:space="preserve">”； 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3、目前暂不支持中途结算；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4、入</w:t>
      </w:r>
      <w:r>
        <w:rPr>
          <w:rFonts w:asciiTheme="minorEastAsia" w:hAnsiTheme="minorEastAsia"/>
        </w:rPr>
        <w:t>参代码</w:t>
      </w:r>
      <w:r>
        <w:rPr>
          <w:rFonts w:hint="eastAsia" w:asciiTheme="minorEastAsia" w:hAnsiTheme="minorEastAsia"/>
        </w:rPr>
        <w:t>“开</w:t>
      </w:r>
      <w:r>
        <w:rPr>
          <w:rFonts w:asciiTheme="minorEastAsia" w:hAnsiTheme="minorEastAsia"/>
        </w:rPr>
        <w:t>始时间</w:t>
      </w: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begntime）”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入院时间；</w:t>
      </w:r>
    </w:p>
    <w:p>
      <w:pPr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5、【2301住院费用明细上传】中的床位费数量【cnt】，不能大于实际住院天数。住院天数“算头不算尾”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spacing w:line="360" w:lineRule="auto"/>
        <w:rPr>
          <w:rFonts w:asciiTheme="minorEastAsia" w:hAnsiTheme="minorEastAsia"/>
          <w:b/>
          <w:bCs/>
          <w:color w:val="FF0000"/>
        </w:rPr>
      </w:pPr>
    </w:p>
    <w:p>
      <w:pPr>
        <w:spacing w:line="360" w:lineRule="auto"/>
        <w:rPr>
          <w:rFonts w:asciiTheme="minorEastAsia" w:hAnsiTheme="minorEastAsia"/>
          <w:b/>
          <w:bCs/>
          <w:color w:val="FF0000"/>
        </w:rPr>
      </w:pPr>
    </w:p>
    <w:p>
      <w:pPr>
        <w:spacing w:line="360" w:lineRule="auto"/>
        <w:rPr>
          <w:rFonts w:asciiTheme="minorEastAsia" w:hAnsiTheme="minorEastAsia"/>
        </w:rPr>
      </w:pP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4" w:name="_Toc88812687"/>
      <w:r>
        <w:rPr>
          <w:rFonts w:hint="eastAsia" w:asciiTheme="minorEastAsia" w:hAnsiTheme="minorEastAsia"/>
          <w:sz w:val="24"/>
          <w:szCs w:val="24"/>
        </w:rPr>
        <w:t>转外诊治住院</w:t>
      </w:r>
      <w:bookmarkEnd w:id="34"/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前置</w:t>
      </w:r>
      <w:r>
        <w:rPr>
          <w:rFonts w:asciiTheme="minorEastAsia" w:hAnsiTheme="minorEastAsia"/>
          <w:b/>
        </w:rPr>
        <w:t>条件：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保人已办理转院备案</w:t>
      </w:r>
      <w:r>
        <w:rPr>
          <w:rFonts w:hint="eastAsia" w:asciiTheme="minorEastAsia" w:hAnsiTheme="minorEastAsia"/>
        </w:rPr>
        <w:t>（在转出</w:t>
      </w:r>
      <w:r>
        <w:rPr>
          <w:rFonts w:asciiTheme="minorEastAsia" w:hAnsiTheme="minorEastAsia"/>
        </w:rPr>
        <w:t>医院办理转院备案，也可以在医保局前台办理转院备案）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请见本文档《</w:t>
      </w:r>
      <w:r>
        <w:fldChar w:fldCharType="begin"/>
      </w:r>
      <w:r>
        <w:instrText xml:space="preserve"> HYPERLINK \l "_转院备案" </w:instrText>
      </w:r>
      <w:r>
        <w:fldChar w:fldCharType="separate"/>
      </w:r>
      <w:r>
        <w:rPr>
          <w:rStyle w:val="19"/>
          <w:rFonts w:hint="eastAsia" w:asciiTheme="minorEastAsia" w:hAnsiTheme="minorEastAsia"/>
        </w:rPr>
        <w:t>转院备案</w:t>
      </w:r>
      <w:r>
        <w:rPr>
          <w:rStyle w:val="19"/>
          <w:rFonts w:hint="eastAsia" w:asciiTheme="minorEastAsia" w:hAnsiTheme="minorEastAsia"/>
        </w:rPr>
        <w:fldChar w:fldCharType="end"/>
      </w:r>
      <w:r>
        <w:rPr>
          <w:rFonts w:asciiTheme="minorEastAsia" w:hAnsiTheme="minorEastAsia"/>
        </w:rPr>
        <w:t>》</w:t>
      </w:r>
      <w:r>
        <w:rPr>
          <w:rFonts w:hint="eastAsia" w:asciiTheme="minorEastAsia" w:hAnsiTheme="minorEastAsia"/>
        </w:rPr>
        <w:t>章节</w:t>
      </w:r>
      <w:r>
        <w:rPr>
          <w:rFonts w:asciiTheme="minorEastAsia" w:hAnsiTheme="minorEastAsia"/>
        </w:rPr>
        <w:t>；</w:t>
      </w:r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转</w:t>
      </w:r>
      <w:r>
        <w:rPr>
          <w:rFonts w:asciiTheme="minorEastAsia" w:hAnsiTheme="minorEastAsia"/>
        </w:rPr>
        <w:t>诊</w:t>
      </w:r>
      <w:r>
        <w:rPr>
          <w:rFonts w:hint="eastAsia" w:asciiTheme="minorEastAsia" w:hAnsiTheme="minorEastAsia"/>
        </w:rPr>
        <w:t>住</w:t>
      </w:r>
      <w:r>
        <w:rPr>
          <w:rFonts w:asciiTheme="minorEastAsia" w:hAnsiTheme="minorEastAsia"/>
        </w:rPr>
        <w:t>院对应的“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“23-</w:t>
      </w:r>
      <w:r>
        <w:rPr>
          <w:rFonts w:hint="eastAsia" w:asciiTheme="minorEastAsia" w:hAnsiTheme="minorEastAsia"/>
        </w:rPr>
        <w:t>转外诊</w:t>
      </w:r>
      <w:r>
        <w:rPr>
          <w:rFonts w:asciiTheme="minorEastAsia" w:hAnsiTheme="minorEastAsia"/>
        </w:rPr>
        <w:t>治住院”；</w:t>
      </w:r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果未办理转院备案</w:t>
      </w:r>
      <w:r>
        <w:rPr>
          <w:rFonts w:hint="eastAsia" w:asciiTheme="minorEastAsia" w:hAnsiTheme="minorEastAsia"/>
        </w:rPr>
        <w:t>业</w:t>
      </w:r>
      <w:r>
        <w:rPr>
          <w:rFonts w:asciiTheme="minorEastAsia" w:hAnsiTheme="minorEastAsia"/>
        </w:rPr>
        <w:t>务，</w:t>
      </w:r>
      <w:r>
        <w:rPr>
          <w:rFonts w:hint="eastAsia" w:asciiTheme="minorEastAsia" w:hAnsiTheme="minorEastAsia"/>
        </w:rPr>
        <w:t>相</w:t>
      </w:r>
      <w:r>
        <w:rPr>
          <w:rFonts w:asciiTheme="minorEastAsia" w:hAnsiTheme="minorEastAsia"/>
        </w:rPr>
        <w:t>关费用不纳入转院</w:t>
      </w:r>
      <w:r>
        <w:rPr>
          <w:rFonts w:hint="eastAsia" w:asciiTheme="minorEastAsia" w:hAnsiTheme="minorEastAsia"/>
        </w:rPr>
        <w:t>政策</w:t>
      </w:r>
      <w:r>
        <w:rPr>
          <w:rFonts w:asciiTheme="minorEastAsia" w:hAnsiTheme="minorEastAsia"/>
        </w:rPr>
        <w:t>待遇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只按“</w:t>
      </w:r>
      <w:r>
        <w:rPr>
          <w:rFonts w:hint="eastAsia" w:asciiTheme="minorEastAsia" w:hAnsiTheme="minorEastAsia"/>
        </w:rPr>
        <w:t>普通</w:t>
      </w:r>
      <w:r>
        <w:rPr>
          <w:rFonts w:asciiTheme="minorEastAsia" w:hAnsiTheme="minorEastAsia"/>
        </w:rPr>
        <w:t>住院”</w:t>
      </w:r>
      <w:r>
        <w:rPr>
          <w:rFonts w:hint="eastAsia" w:asciiTheme="minorEastAsia" w:hAnsiTheme="minorEastAsia"/>
        </w:rPr>
        <w:t>待遇</w:t>
      </w:r>
      <w:r>
        <w:rPr>
          <w:rFonts w:asciiTheme="minorEastAsia" w:hAnsiTheme="minorEastAsia"/>
        </w:rPr>
        <w:t xml:space="preserve">报销； </w:t>
      </w:r>
    </w:p>
    <w:p>
      <w:pPr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5、【2301住院费用明细上传】中的床位费数量【cnt】，不能大于实际住院天数。住院天数“算头不算尾”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spacing w:line="360" w:lineRule="auto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5" w:name="_Toc88812688"/>
      <w:r>
        <w:rPr>
          <w:rFonts w:hint="eastAsia" w:asciiTheme="minorEastAsia" w:hAnsiTheme="minorEastAsia"/>
          <w:sz w:val="24"/>
          <w:szCs w:val="24"/>
        </w:rPr>
        <w:t>生</w:t>
      </w:r>
      <w:r>
        <w:rPr>
          <w:rFonts w:asciiTheme="minorEastAsia" w:hAnsiTheme="minorEastAsia"/>
          <w:sz w:val="24"/>
          <w:szCs w:val="24"/>
        </w:rPr>
        <w:t>育</w:t>
      </w:r>
      <w:r>
        <w:rPr>
          <w:rFonts w:hint="eastAsia" w:asciiTheme="minorEastAsia" w:hAnsiTheme="minorEastAsia"/>
          <w:sz w:val="24"/>
          <w:szCs w:val="24"/>
        </w:rPr>
        <w:t>住</w:t>
      </w:r>
      <w:r>
        <w:rPr>
          <w:rFonts w:asciiTheme="minorEastAsia" w:hAnsiTheme="minorEastAsia"/>
          <w:sz w:val="24"/>
          <w:szCs w:val="24"/>
        </w:rPr>
        <w:t>院</w:t>
      </w:r>
      <w:bookmarkEnd w:id="35"/>
    </w:p>
    <w:p>
      <w:pPr>
        <w:pStyle w:val="5"/>
      </w:pPr>
      <w:r>
        <w:rPr>
          <w:rFonts w:hint="eastAsia"/>
        </w:rPr>
        <w:t>1.4.4.1分娩(或流产)住院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  <w:b/>
          <w:color w:val="FF0000"/>
        </w:rPr>
      </w:pPr>
      <w:r>
        <w:rPr>
          <w:rFonts w:asciiTheme="minorEastAsia" w:hAnsiTheme="minorEastAsia"/>
          <w:b/>
          <w:color w:val="FF0000"/>
        </w:rPr>
        <w:t>前置条件：参</w:t>
      </w:r>
      <w:r>
        <w:rPr>
          <w:rFonts w:hint="eastAsia" w:asciiTheme="minorEastAsia" w:hAnsiTheme="minorEastAsia"/>
          <w:b/>
          <w:color w:val="FF0000"/>
        </w:rPr>
        <w:t>保人已</w:t>
      </w:r>
      <w:r>
        <w:rPr>
          <w:rFonts w:asciiTheme="minorEastAsia" w:hAnsiTheme="minorEastAsia"/>
          <w:b/>
          <w:color w:val="FF0000"/>
        </w:rPr>
        <w:t>办</w:t>
      </w:r>
      <w:r>
        <w:rPr>
          <w:rFonts w:hint="eastAsia" w:asciiTheme="minorEastAsia" w:hAnsiTheme="minorEastAsia"/>
          <w:b/>
          <w:color w:val="FF0000"/>
        </w:rPr>
        <w:t>理生</w:t>
      </w:r>
      <w:r>
        <w:rPr>
          <w:rFonts w:asciiTheme="minorEastAsia" w:hAnsiTheme="minorEastAsia"/>
          <w:b/>
          <w:color w:val="FF0000"/>
        </w:rPr>
        <w:t>育</w:t>
      </w:r>
      <w:r>
        <w:rPr>
          <w:rFonts w:hint="eastAsia" w:asciiTheme="minorEastAsia" w:hAnsiTheme="minorEastAsia"/>
          <w:b/>
          <w:color w:val="FF0000"/>
        </w:rPr>
        <w:t>定</w:t>
      </w:r>
      <w:r>
        <w:rPr>
          <w:rFonts w:asciiTheme="minorEastAsia" w:hAnsiTheme="minorEastAsia"/>
          <w:b/>
          <w:color w:val="FF0000"/>
        </w:rPr>
        <w:t>点备案</w:t>
      </w:r>
      <w:r>
        <w:rPr>
          <w:rFonts w:hint="eastAsia" w:asciiTheme="minorEastAsia" w:hAnsiTheme="minorEastAsia"/>
          <w:b/>
          <w:color w:val="FF0000"/>
        </w:rPr>
        <w:t>；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【2301住院费用明细上传】中的床位费数量【cnt】，不能大于实际住院天数。住院天数“算头不算尾” (例如：1月1日入院，1月5日出院，住院天数为4天)，当天出入院的天数【cnt】为1。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生</w:t>
      </w:r>
      <w:r>
        <w:rPr>
          <w:rFonts w:asciiTheme="minorEastAsia" w:hAnsiTheme="minorEastAsia"/>
        </w:rPr>
        <w:t>育住院办理</w:t>
      </w:r>
      <w:r>
        <w:rPr>
          <w:rFonts w:hint="eastAsia" w:asciiTheme="minorEastAsia" w:hAnsiTheme="minorEastAsia"/>
        </w:rPr>
        <w:t>【2401-入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时</w:t>
      </w:r>
      <w:r>
        <w:rPr>
          <w:rFonts w:asciiTheme="minorEastAsia" w:hAnsiTheme="minorEastAsia"/>
        </w:rPr>
        <w:t>，需要上传“</w:t>
      </w:r>
      <w:r>
        <w:rPr>
          <w:rFonts w:hint="eastAsia" w:asciiTheme="minorEastAsia" w:hAnsiTheme="minorEastAsia"/>
        </w:rPr>
        <w:t>生</w:t>
      </w:r>
      <w:r>
        <w:rPr>
          <w:rFonts w:asciiTheme="minorEastAsia" w:hAnsiTheme="minorEastAsia"/>
        </w:rPr>
        <w:t>育类别”</w:t>
      </w:r>
      <w:r>
        <w:rPr>
          <w:rFonts w:hint="eastAsia" w:asciiTheme="minorEastAsia" w:hAnsiTheme="minorEastAsia"/>
        </w:rPr>
        <w:t>；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a) 生育类别（</w:t>
      </w:r>
      <w:r>
        <w:rPr>
          <w:rFonts w:asciiTheme="minorEastAsia" w:hAnsiTheme="minorEastAsia"/>
        </w:rPr>
        <w:t>matn_type）选择“</w:t>
      </w:r>
      <w:r>
        <w:rPr>
          <w:rFonts w:hint="eastAsia" w:asciiTheme="minorEastAsia" w:hAnsiTheme="minorEastAsia"/>
        </w:rPr>
        <w:t>1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b) 医疗类别（</w:t>
      </w:r>
      <w:r>
        <w:rPr>
          <w:rFonts w:cs="Courier New" w:asciiTheme="minorEastAsia" w:hAnsiTheme="minorEastAsia"/>
          <w:color w:val="000000"/>
          <w:kern w:val="0"/>
          <w:sz w:val="20"/>
          <w:szCs w:val="20"/>
        </w:rPr>
        <w:t>med_type</w:t>
      </w:r>
      <w:r>
        <w:rPr>
          <w:rFonts w:hint="eastAsia" w:asciiTheme="minorEastAsia" w:hAnsiTheme="minorEastAsia"/>
        </w:rPr>
        <w:t>）选择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52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c) 填写生育日期（</w:t>
      </w:r>
      <w:r>
        <w:rPr>
          <w:rFonts w:asciiTheme="minorEastAsia" w:hAnsiTheme="minorEastAsia"/>
          <w:color w:val="DC143C"/>
          <w:sz w:val="20"/>
        </w:rPr>
        <w:t>birctrl_matn_date</w:t>
      </w:r>
      <w:r>
        <w:rPr>
          <w:rFonts w:hint="eastAsia" w:asciiTheme="minorEastAsia" w:hAnsiTheme="minorEastAsia"/>
        </w:rPr>
        <w:t>）当前日期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流产住院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a) 产检选点备案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b)医疗类别（</w:t>
      </w:r>
      <w:r>
        <w:rPr>
          <w:rFonts w:cs="Courier New" w:asciiTheme="minorEastAsia" w:hAnsiTheme="minorEastAsia"/>
          <w:color w:val="000000"/>
          <w:kern w:val="0"/>
          <w:sz w:val="20"/>
          <w:szCs w:val="20"/>
        </w:rPr>
        <w:t>med_type</w:t>
      </w:r>
      <w:r>
        <w:rPr>
          <w:rFonts w:hint="eastAsia" w:asciiTheme="minorEastAsia" w:hAnsiTheme="minorEastAsia"/>
        </w:rPr>
        <w:t>）选择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52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c) 计划生育手术类别（</w:t>
      </w:r>
      <w:r>
        <w:rPr>
          <w:rFonts w:asciiTheme="minorEastAsia" w:hAnsiTheme="minorEastAsia"/>
          <w:color w:val="DC143C"/>
          <w:sz w:val="20"/>
        </w:rPr>
        <w:t>birctrl_type</w:t>
      </w:r>
      <w:r>
        <w:rPr>
          <w:rFonts w:hint="eastAsia" w:asciiTheme="minorEastAsia" w:hAnsiTheme="minorEastAsia"/>
        </w:rPr>
        <w:t>）选择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3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d) 填写生育日期（</w:t>
      </w:r>
      <w:r>
        <w:rPr>
          <w:rFonts w:asciiTheme="minorEastAsia" w:hAnsiTheme="minorEastAsia"/>
          <w:color w:val="DC143C"/>
          <w:sz w:val="20"/>
        </w:rPr>
        <w:t>birctrl_matn_date</w:t>
      </w:r>
      <w:r>
        <w:rPr>
          <w:rFonts w:hint="eastAsia" w:asciiTheme="minorEastAsia" w:hAnsiTheme="minorEastAsia"/>
        </w:rPr>
        <w:t>）当前日期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生育住院业务类型</w:t>
      </w: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1647"/>
        <w:gridCol w:w="1532"/>
        <w:gridCol w:w="850"/>
        <w:gridCol w:w="709"/>
        <w:gridCol w:w="581"/>
        <w:gridCol w:w="613"/>
        <w:gridCol w:w="18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47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581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13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862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64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latechb_flag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晚育标志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8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1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　</w:t>
            </w:r>
          </w:p>
        </w:tc>
        <w:tc>
          <w:tcPr>
            <w:tcW w:w="1862" w:type="dxa"/>
            <w:shd w:val="clear" w:color="auto" w:fill="auto"/>
            <w:vAlign w:val="center"/>
          </w:tcPr>
          <w:p>
            <w:pPr>
              <w:tabs>
                <w:tab w:val="left" w:pos="490"/>
              </w:tabs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修改为必填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64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pret_flag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早产标志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8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1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　</w:t>
            </w:r>
          </w:p>
        </w:tc>
        <w:tc>
          <w:tcPr>
            <w:tcW w:w="1862" w:type="dxa"/>
            <w:shd w:val="clear" w:color="auto" w:fill="auto"/>
            <w:vAlign w:val="center"/>
          </w:tcPr>
          <w:p>
            <w:pPr>
              <w:tabs>
                <w:tab w:val="left" w:pos="490"/>
              </w:tabs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修改为必填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注意：出院时与入院记得的生育类别，不一致时需取消入院办理，重新入院办理。</w:t>
      </w:r>
    </w:p>
    <w:p>
      <w:pPr>
        <w:spacing w:line="360" w:lineRule="auto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6" w:name="_Toc88812689"/>
      <w:r>
        <w:rPr>
          <w:rFonts w:hint="eastAsia" w:asciiTheme="minorEastAsia" w:hAnsiTheme="minorEastAsia"/>
          <w:sz w:val="24"/>
          <w:szCs w:val="24"/>
        </w:rPr>
        <w:t>新冠住院</w:t>
      </w:r>
      <w:bookmarkEnd w:id="36"/>
    </w:p>
    <w:p>
      <w:pPr>
        <w:numPr>
          <w:ilvl w:val="0"/>
          <w:numId w:val="19"/>
        </w:numPr>
        <w:spacing w:line="360" w:lineRule="auto"/>
        <w:ind w:left="336" w:hanging="336" w:hangingChars="160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调用【2401-入院办理】按照接口文档填写入院信息，例：入院时间、入院诊断等等；</w:t>
      </w:r>
    </w:p>
    <w:p>
      <w:pPr>
        <w:numPr>
          <w:ilvl w:val="0"/>
          <w:numId w:val="19"/>
        </w:numPr>
        <w:spacing w:line="360" w:lineRule="auto"/>
        <w:ind w:left="336" w:hanging="336" w:hangingChars="160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新冠住院对应的“医疗类别”为“21-普通住院”；</w:t>
      </w:r>
    </w:p>
    <w:p>
      <w:pPr>
        <w:spacing w:line="360" w:lineRule="auto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3、</w:t>
      </w:r>
      <w:r>
        <w:rPr>
          <w:rFonts w:asciiTheme="minorEastAsia" w:hAnsiTheme="minorEastAsia"/>
          <w:szCs w:val="21"/>
        </w:rPr>
        <w:t>住院办理【2401-入院办理】时，需要上传“诊断编码”，</w:t>
      </w:r>
      <w:r>
        <w:rPr>
          <w:rFonts w:asciiTheme="minorEastAsia" w:hAnsiTheme="minorEastAsia"/>
          <w:b/>
          <w:bCs/>
          <w:color w:val="FF0000"/>
          <w:szCs w:val="21"/>
        </w:rPr>
        <w:t xml:space="preserve">注意字段是    </w:t>
      </w:r>
      <w:r>
        <w:rPr>
          <w:rFonts w:hint="eastAsia" w:asciiTheme="minorEastAsia" w:hAnsiTheme="minorEastAsia"/>
          <w:b/>
          <w:bCs/>
          <w:color w:val="FF0000"/>
          <w:szCs w:val="21"/>
        </w:rPr>
        <w:t>dise_code="M000999"</w:t>
      </w:r>
      <w:r>
        <w:rPr>
          <w:rFonts w:asciiTheme="minorEastAsia" w:hAnsiTheme="minorEastAsia"/>
          <w:b/>
          <w:bCs/>
          <w:color w:val="FF0000"/>
          <w:szCs w:val="21"/>
        </w:rPr>
        <w:t>；</w:t>
      </w:r>
    </w:p>
    <w:p>
      <w:pPr>
        <w:spacing w:line="360" w:lineRule="auto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4、入参代码“开始时间（begntime）”为入院时间；</w:t>
      </w:r>
    </w:p>
    <w:p>
      <w:pPr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5、【2301住院费用明细上传】中的床位费数量【cnt】，不能大于实际住院天数。住院天数“算头不算尾”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rPr>
          <w:rFonts w:asciiTheme="minorEastAsia" w:hAnsiTheme="minorEastAsia"/>
          <w:b/>
          <w:bCs/>
          <w:color w:val="FF0000"/>
        </w:rPr>
      </w:pPr>
    </w:p>
    <w:p>
      <w:pPr>
        <w:spacing w:line="360" w:lineRule="auto"/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b/>
          <w:bCs/>
          <w:color w:val="FF0000"/>
        </w:rPr>
        <w:t>6、</w:t>
      </w:r>
      <w:r>
        <w:rPr>
          <w:rFonts w:hint="eastAsia" w:asciiTheme="minorEastAsia" w:hAnsiTheme="minorEastAsia"/>
          <w:color w:val="FF0000"/>
          <w:szCs w:val="21"/>
        </w:rPr>
        <w:t>该就诊类型需要上传名单給社保，由社保进行导入名单后方可进行结算。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>
      <w:pPr>
        <w:pStyle w:val="4"/>
        <w:rPr>
          <w:rFonts w:asciiTheme="minorEastAsia" w:hAnsiTheme="minorEastAsia"/>
        </w:rPr>
      </w:pPr>
      <w:bookmarkStart w:id="37" w:name="_Toc88812690"/>
      <w:r>
        <w:rPr>
          <w:rFonts w:hint="eastAsia" w:asciiTheme="minorEastAsia" w:hAnsiTheme="minorEastAsia"/>
        </w:rPr>
        <w:t>1.4.6【230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】住院费用明细上传</w:t>
      </w:r>
      <w:bookmarkEnd w:id="37"/>
    </w:p>
    <w:p>
      <w:pPr>
        <w:pStyle w:val="29"/>
        <w:numPr>
          <w:ilvl w:val="0"/>
          <w:numId w:val="20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每次限制100条上传。</w:t>
      </w:r>
    </w:p>
    <w:p>
      <w:pPr>
        <w:pStyle w:val="29"/>
        <w:numPr>
          <w:ilvl w:val="0"/>
          <w:numId w:val="20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住院费用明细上传时，存在退单时，先把正数上传再上传负数。</w:t>
      </w:r>
    </w:p>
    <w:p>
      <w:pPr>
        <w:pStyle w:val="29"/>
        <w:ind w:firstLine="0" w:firstLineChars="0"/>
        <w:rPr>
          <w:rFonts w:asciiTheme="minorEastAsia" w:hAnsiTheme="minorEastAsia"/>
        </w:rPr>
      </w:pPr>
    </w:p>
    <w:p>
      <w:pPr>
        <w:pStyle w:val="4"/>
        <w:rPr>
          <w:rFonts w:asciiTheme="minorEastAsia" w:hAnsiTheme="minorEastAsia"/>
        </w:rPr>
      </w:pPr>
      <w:bookmarkStart w:id="38" w:name="_Toc88812691"/>
      <w:r>
        <w:rPr>
          <w:rFonts w:hint="eastAsia" w:asciiTheme="minorEastAsia" w:hAnsiTheme="minorEastAsia"/>
        </w:rPr>
        <w:t>1.4.7日间手术</w:t>
      </w:r>
      <w:bookmarkEnd w:id="38"/>
      <w:r>
        <w:rPr>
          <w:rFonts w:hint="eastAsia" w:asciiTheme="minorEastAsia" w:hAnsiTheme="minorEastAsia"/>
        </w:rPr>
        <w:t xml:space="preserve"> </w:t>
      </w:r>
    </w:p>
    <w:p>
      <w:pP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1、调用【2401-入院办理】</w:t>
      </w:r>
      <w:r>
        <w:rPr>
          <w:rFonts w:asciiTheme="minorEastAsia" w:hAnsiTheme="minorEastAsia"/>
          <w:color w:val="000000"/>
          <w:szCs w:val="21"/>
        </w:rPr>
        <w:t>按照接口文档填写入院信息</w:t>
      </w:r>
      <w:r>
        <w:rPr>
          <w:rFonts w:hint="eastAsia" w:asciiTheme="minorEastAsia" w:hAnsiTheme="minorEastAsia"/>
          <w:color w:val="000000"/>
          <w:szCs w:val="21"/>
        </w:rPr>
        <w:t>，其中【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dise_codg-病种编码</w:t>
      </w:r>
      <w:r>
        <w:rPr>
          <w:rFonts w:hint="eastAsia" w:asciiTheme="minorEastAsia" w:hAnsiTheme="minorEastAsia"/>
          <w:color w:val="000000"/>
          <w:szCs w:val="21"/>
        </w:rPr>
        <w:t>】、【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oprn_oprt_code-手术操作代码】这两个字段需要对应日间手术医院的病种编码和手术代码。</w:t>
      </w:r>
    </w:p>
    <w:p>
      <w:pPr>
        <w:rPr>
          <w:rFonts w:asciiTheme="minorEastAsia" w:hAnsiTheme="minorEastAsia"/>
        </w:rPr>
      </w:pP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Theme="minorEastAsia" w:hAnsiTheme="minorEastAsia"/>
        </w:rPr>
        <w:t>【</w:t>
      </w:r>
      <w:r>
        <w:rPr>
          <w:rFonts w:cs="Courier New" w:asciiTheme="minorEastAsia" w:hAnsiTheme="minorEastAsia"/>
          <w:color w:val="000000"/>
          <w:kern w:val="0"/>
          <w:sz w:val="20"/>
          <w:szCs w:val="20"/>
        </w:rPr>
        <w:t>med_type</w:t>
      </w:r>
      <w:r>
        <w:rPr>
          <w:rFonts w:hint="eastAsia" w:asciiTheme="minorEastAsia" w:hAnsiTheme="minorEastAsia"/>
        </w:rPr>
        <w:t>-医疗类别】选择</w:t>
      </w:r>
      <w:r>
        <w:rPr>
          <w:rFonts w:asciiTheme="minorEastAsia" w:hAnsiTheme="minorEastAsia"/>
        </w:rPr>
        <w:t>“</w:t>
      </w:r>
      <w:r>
        <w:rPr>
          <w:rFonts w:hint="eastAsia"/>
        </w:rPr>
        <w:t>2021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。</w:t>
      </w:r>
    </w:p>
    <w:p>
      <w:r>
        <w:rPr>
          <w:rFonts w:hint="eastAsia"/>
        </w:rPr>
        <w:t>增加医疗类别：【日间手术】</w:t>
      </w:r>
    </w:p>
    <w:p>
      <w:r>
        <w:rPr>
          <w:rFonts w:hint="eastAsia"/>
        </w:rPr>
        <w:t>接口启用：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30"/>
        <w:gridCol w:w="2130"/>
        <w:gridCol w:w="2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</w:tcPr>
          <w:p>
            <w:r>
              <w:rPr>
                <w:rFonts w:hint="eastAsia"/>
              </w:rPr>
              <w:t>编码名称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编码字段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编码值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编码值名称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</w:tcPr>
          <w:p>
            <w:r>
              <w:rPr>
                <w:rFonts w:hint="eastAsia"/>
              </w:rPr>
              <w:t>医疗类别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MED_TYPE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2021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日间手术</w:t>
            </w:r>
          </w:p>
        </w:tc>
      </w:tr>
    </w:tbl>
    <w:p>
      <w:pPr>
        <w:pStyle w:val="29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日间手术的手术代码和病种编码在附表文档【附件2：日间手术病种医保编码（4.25）.xls】，在内的13间定点医疗机构才可以开展。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39" w:name="_Toc88812692"/>
      <w:r>
        <w:rPr>
          <w:rFonts w:hint="eastAsia" w:asciiTheme="minorEastAsia" w:hAnsiTheme="minorEastAsia" w:eastAsiaTheme="minorEastAsia"/>
          <w:color w:val="000000"/>
          <w:sz w:val="28"/>
        </w:rPr>
        <w:t>信息查询接口</w:t>
      </w:r>
      <w:bookmarkEnd w:id="39"/>
    </w:p>
    <w:p>
      <w:r>
        <w:rPr>
          <w:rFonts w:hint="eastAsia"/>
          <w:b/>
          <w:bCs/>
        </w:rPr>
        <w:t>注意了！</w:t>
      </w:r>
      <w:r>
        <w:rPr>
          <w:rFonts w:hint="eastAsia"/>
        </w:rPr>
        <w:t>患者的人员信息、选点、备案等信息提供了以下接口：</w:t>
      </w:r>
    </w:p>
    <w:p>
      <w:r>
        <w:rPr>
          <w:rFonts w:hint="eastAsia"/>
        </w:rPr>
        <w:t>【1101】人员信息获取、【</w:t>
      </w:r>
      <w:r>
        <w:t>2001】</w:t>
      </w:r>
      <w:r>
        <w:rPr>
          <w:rFonts w:hint="eastAsia"/>
        </w:rPr>
        <w:t>人员待遇享受检查、【</w:t>
      </w:r>
      <w:r>
        <w:t>5206】</w:t>
      </w:r>
      <w:r>
        <w:rPr>
          <w:rFonts w:hint="eastAsia"/>
        </w:rPr>
        <w:t>人员累计信息查询、【</w:t>
      </w:r>
      <w:r>
        <w:t>5301】</w:t>
      </w:r>
      <w:r>
        <w:rPr>
          <w:rFonts w:hint="eastAsia"/>
        </w:rPr>
        <w:t>人员慢特病备案查询</w:t>
      </w:r>
    </w:p>
    <w:p>
      <w:r>
        <w:rPr>
          <w:rFonts w:hint="eastAsia"/>
        </w:rPr>
        <w:t>【5302】人员定点信息查询、【5303】在院信息查询、【5304】转院信息查询、【5204】人员费用明细查询</w:t>
      </w:r>
    </w:p>
    <w:p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40" w:name="_Toc88812693"/>
      <w:r>
        <w:rPr>
          <w:rFonts w:hint="eastAsia" w:asciiTheme="minorEastAsia" w:hAnsiTheme="minorEastAsia" w:eastAsiaTheme="minorEastAsia"/>
          <w:color w:val="000000"/>
          <w:sz w:val="28"/>
        </w:rPr>
        <w:t>药店业务</w:t>
      </w:r>
      <w:bookmarkEnd w:id="40"/>
    </w:p>
    <w:p>
      <w:pPr>
        <w:pStyle w:val="4"/>
      </w:pPr>
      <w:bookmarkStart w:id="41" w:name="_Toc88812694"/>
      <w:r>
        <w:rPr>
          <w:rFonts w:hint="eastAsia"/>
        </w:rPr>
        <w:t>1.6.1谈判外购药</w:t>
      </w:r>
      <w:bookmarkEnd w:id="41"/>
    </w:p>
    <w:p>
      <w:pPr>
        <w:spacing w:line="360" w:lineRule="auto"/>
        <w:rPr>
          <w:rFonts w:ascii="宋体" w:hAnsi="宋体" w:eastAsia="宋体"/>
          <w:b/>
          <w:bCs/>
          <w:color w:val="FF0000"/>
          <w:sz w:val="32"/>
          <w:szCs w:val="32"/>
        </w:rPr>
      </w:pP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注意事项：药店要看1.1，1.2，1.7，1.1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1，1.1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2，1.1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3，1.1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4，1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.1.5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6，1.9.6章节以及附件四、附件五</w:t>
      </w:r>
    </w:p>
    <w:p>
      <w:pPr>
        <w:spacing w:line="360" w:lineRule="auto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业务流程：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drawing>
          <wp:inline distT="0" distB="0" distL="0" distR="0">
            <wp:extent cx="3796665" cy="1117600"/>
            <wp:effectExtent l="0" t="0" r="0" b="0"/>
            <wp:docPr id="4" name="图示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外购谈判药使用门诊结算流程：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ascii="宋体" w:hAnsi="宋体" w:eastAsia="宋体"/>
          <w:b/>
          <w:bCs/>
          <w:color w:val="FF0000"/>
          <w:sz w:val="24"/>
          <w:szCs w:val="24"/>
        </w:rPr>
        <w:drawing>
          <wp:inline distT="0" distB="0" distL="0" distR="0">
            <wp:extent cx="3957955" cy="5941060"/>
            <wp:effectExtent l="0" t="0" r="4445" b="254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59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接口流程：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ascii="宋体" w:hAnsi="宋体" w:eastAsia="宋体"/>
          <w:b/>
          <w:bCs/>
          <w:color w:val="FF0000"/>
          <w:sz w:val="24"/>
          <w:szCs w:val="24"/>
        </w:rPr>
        <w:drawing>
          <wp:inline distT="0" distB="0" distL="0" distR="0">
            <wp:extent cx="3216910" cy="3430270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6945" cy="343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b/>
          <w:bCs/>
          <w:color w:val="000000"/>
          <w:sz w:val="24"/>
          <w:szCs w:val="24"/>
        </w:rPr>
        <w:t>1、前置业务：</w:t>
      </w:r>
      <w:r>
        <w:rPr>
          <w:rFonts w:ascii="宋体" w:hAnsi="宋体" w:eastAsia="宋体"/>
          <w:color w:val="000000"/>
          <w:sz w:val="24"/>
          <w:szCs w:val="24"/>
        </w:rPr>
        <w:t>门慢门特病种备案，参保人在医保局前台认定备案；详见本文档中的</w:t>
      </w:r>
      <w:r>
        <w:rPr>
          <w:rFonts w:hint="eastAsia" w:ascii="宋体" w:hAnsi="宋体" w:eastAsia="宋体"/>
          <w:color w:val="000000"/>
          <w:sz w:val="24"/>
          <w:szCs w:val="24"/>
        </w:rPr>
        <w:t>“</w:t>
      </w:r>
      <w:r>
        <w:fldChar w:fldCharType="begin"/>
      </w:r>
      <w:r>
        <w:instrText xml:space="preserve"> HYPERLINK \l "_门慢门特病种备案" </w:instrText>
      </w:r>
      <w:r>
        <w:fldChar w:fldCharType="separate"/>
      </w:r>
      <w:r>
        <w:rPr>
          <w:rStyle w:val="20"/>
          <w:rFonts w:hint="eastAsia" w:ascii="宋体" w:hAnsi="宋体" w:eastAsia="宋体"/>
          <w:color w:val="0563C1"/>
          <w:sz w:val="24"/>
          <w:szCs w:val="24"/>
        </w:rPr>
        <w:t>门慢门特病种备案</w:t>
      </w:r>
      <w:r>
        <w:rPr>
          <w:rStyle w:val="20"/>
          <w:rFonts w:hint="eastAsia" w:ascii="宋体" w:hAnsi="宋体" w:eastAsia="宋体"/>
          <w:color w:val="0563C1"/>
          <w:sz w:val="24"/>
          <w:szCs w:val="24"/>
        </w:rPr>
        <w:fldChar w:fldCharType="end"/>
      </w:r>
      <w:r>
        <w:rPr>
          <w:rFonts w:hint="eastAsia" w:ascii="宋体" w:hAnsi="宋体" w:eastAsia="宋体"/>
          <w:color w:val="0563C1"/>
          <w:sz w:val="24"/>
          <w:szCs w:val="24"/>
          <w:u w:val="single"/>
        </w:rPr>
        <w:t>”</w:t>
      </w:r>
      <w:r>
        <w:rPr>
          <w:rFonts w:ascii="宋体" w:hAnsi="宋体" w:eastAsia="宋体"/>
          <w:color w:val="000000"/>
          <w:sz w:val="24"/>
          <w:szCs w:val="24"/>
        </w:rPr>
        <w:t>章节；</w:t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2、如果没有办理门慢门特病种备案，系统会提示参保人不存在病种备案，不允许上传结算信息；</w:t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3、门慢门特门诊就诊信息上传时，可以使用【530</w:t>
      </w:r>
      <w:r>
        <w:rPr>
          <w:rFonts w:hint="eastAsia" w:ascii="宋体" w:hAnsi="宋体" w:eastAsia="宋体"/>
          <w:color w:val="000000"/>
          <w:sz w:val="24"/>
          <w:szCs w:val="24"/>
        </w:rPr>
        <w:t>2</w:t>
      </w:r>
      <w:r>
        <w:rPr>
          <w:rFonts w:ascii="宋体" w:hAnsi="宋体" w:eastAsia="宋体"/>
          <w:color w:val="000000"/>
          <w:sz w:val="24"/>
          <w:szCs w:val="24"/>
        </w:rPr>
        <w:t>-人员特病备案查询】</w:t>
      </w:r>
      <w:r>
        <w:rPr>
          <w:rFonts w:hint="eastAsia" w:ascii="宋体" w:hAnsi="宋体" w:eastAsia="宋体"/>
          <w:color w:val="000000"/>
          <w:sz w:val="24"/>
          <w:szCs w:val="24"/>
        </w:rPr>
        <w:t>获取</w:t>
      </w:r>
      <w:r>
        <w:rPr>
          <w:rFonts w:ascii="宋体" w:hAnsi="宋体" w:eastAsia="宋体"/>
          <w:color w:val="000000"/>
          <w:sz w:val="24"/>
          <w:szCs w:val="24"/>
        </w:rPr>
        <w:t>参保人已登记的有效</w:t>
      </w:r>
      <w:r>
        <w:rPr>
          <w:rFonts w:hint="eastAsia" w:ascii="宋体" w:hAnsi="宋体" w:eastAsia="宋体"/>
          <w:color w:val="000000"/>
          <w:sz w:val="24"/>
          <w:szCs w:val="24"/>
        </w:rPr>
        <w:t>病</w:t>
      </w:r>
      <w:r>
        <w:rPr>
          <w:rFonts w:ascii="宋体" w:hAnsi="宋体" w:eastAsia="宋体"/>
          <w:color w:val="000000"/>
          <w:sz w:val="24"/>
          <w:szCs w:val="24"/>
        </w:rPr>
        <w:t>种，例：病种有效时间段、病种名称、病种代码</w:t>
      </w:r>
      <w:r>
        <w:rPr>
          <w:rFonts w:hint="eastAsia" w:ascii="宋体" w:hAnsi="宋体" w:eastAsia="宋体"/>
          <w:color w:val="000000"/>
          <w:sz w:val="24"/>
          <w:szCs w:val="24"/>
        </w:rPr>
        <w:t>、定点医院名称等</w:t>
      </w:r>
      <w:r>
        <w:rPr>
          <w:rFonts w:ascii="宋体" w:hAnsi="宋体" w:eastAsia="宋体"/>
          <w:color w:val="000000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b/>
          <w:bCs/>
          <w:color w:val="000000"/>
          <w:sz w:val="24"/>
          <w:szCs w:val="24"/>
        </w:rPr>
        <w:t>4、</w:t>
      </w:r>
      <w:r>
        <w:rPr>
          <w:rFonts w:ascii="宋体" w:hAnsi="宋体" w:eastAsia="宋体"/>
          <w:b/>
          <w:bCs/>
          <w:color w:val="FF0000"/>
          <w:sz w:val="24"/>
          <w:szCs w:val="24"/>
        </w:rPr>
        <w:t>在【2203-门诊就诊信息上传】的“医疗类别”需要选择“14-门慢门特门诊</w:t>
      </w:r>
      <w:r>
        <w:rPr>
          <w:rFonts w:ascii="宋体" w:hAnsi="宋体" w:eastAsia="宋体"/>
          <w:color w:val="FF0000"/>
          <w:sz w:val="24"/>
          <w:szCs w:val="24"/>
        </w:rPr>
        <w:t>”；</w:t>
      </w:r>
    </w:p>
    <w:p>
      <w:pPr>
        <w:spacing w:line="360" w:lineRule="auto"/>
        <w:rPr>
          <w:rFonts w:ascii="宋体" w:hAnsi="宋体" w:eastAsia="宋体"/>
          <w:b/>
          <w:bCs/>
          <w:color w:val="403ED6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5、在【2203-门诊就诊信息上传】中需要上传谈判外购药对应的“病种编码（dise_codg）”和“病种名称（dise_name）”，</w:t>
      </w:r>
      <w:r>
        <w:rPr>
          <w:rFonts w:ascii="宋体" w:hAnsi="宋体" w:eastAsia="宋体"/>
          <w:b/>
          <w:bCs/>
          <w:color w:val="FF0000"/>
          <w:szCs w:val="21"/>
        </w:rPr>
        <w:t xml:space="preserve">注意“病种编码”字段是    </w:t>
      </w:r>
      <w:r>
        <w:rPr>
          <w:rFonts w:hint="eastAsia" w:ascii="宋体" w:hAnsi="宋体" w:eastAsia="宋体"/>
          <w:b/>
          <w:bCs/>
          <w:color w:val="FF0000"/>
          <w:szCs w:val="21"/>
        </w:rPr>
        <w:t>dise_code="病种代码 "</w:t>
      </w:r>
      <w:r>
        <w:rPr>
          <w:rFonts w:ascii="宋体" w:hAnsi="宋体" w:eastAsia="宋体"/>
          <w:b/>
          <w:bCs/>
          <w:color w:val="403ED6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6、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药店在调用【2204】门诊费用明细信息上传时，对于结算的医疗机构类型为药店时，需要传入“外检标志</w:t>
      </w:r>
      <w:r>
        <w:rPr>
          <w:rFonts w:ascii="Courier New" w:hAnsi="Courier New" w:eastAsia="宋体" w:cs="Courier New"/>
          <w:b/>
          <w:bCs/>
          <w:color w:val="FF0000"/>
          <w:kern w:val="0"/>
          <w:sz w:val="20"/>
          <w:szCs w:val="20"/>
        </w:rPr>
        <w:t>etip_flag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=1”，“外检医院编码</w:t>
      </w:r>
      <w:r>
        <w:rPr>
          <w:rFonts w:ascii="Courier New" w:hAnsi="Courier New" w:eastAsia="宋体" w:cs="Courier New"/>
          <w:b/>
          <w:bCs/>
          <w:color w:val="FF0000"/>
          <w:kern w:val="0"/>
          <w:sz w:val="20"/>
          <w:szCs w:val="20"/>
        </w:rPr>
        <w:t>etip_hosp_code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-为开处方的医院”，参保人必须选点在外检医院中，参保人必须有以下几个病种（</w:t>
      </w:r>
      <w:r>
        <w:rPr>
          <w:rFonts w:hint="eastAsia" w:ascii="Arial" w:hAnsi="Arial" w:cs="Arial"/>
          <w:b/>
          <w:bCs/>
          <w:color w:val="FF0000"/>
          <w:sz w:val="18"/>
          <w:szCs w:val="18"/>
          <w:shd w:val="clear" w:color="auto" w:fill="FFFFFF"/>
        </w:rPr>
        <w:t>附件四：谈判药品病种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），才允许结算</w:t>
      </w:r>
      <w:r>
        <w:rPr>
          <w:rFonts w:hint="eastAsia" w:ascii="Arial" w:hAnsi="Arial" w:cs="Arial"/>
          <w:b/>
          <w:bCs/>
          <w:color w:val="FF0000"/>
          <w:sz w:val="18"/>
          <w:szCs w:val="18"/>
          <w:shd w:val="clear" w:color="auto" w:fill="FFFFFF"/>
        </w:rPr>
        <w:t>。</w:t>
      </w:r>
    </w:p>
    <w:p>
      <w:pPr>
        <w:rPr>
          <w:sz w:val="28"/>
          <w:szCs w:val="28"/>
          <w:vertAlign w:val="subscript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42" w:name="_Toc88812695"/>
      <w:r>
        <w:rPr>
          <w:rFonts w:hint="eastAsia" w:asciiTheme="minorEastAsia" w:hAnsiTheme="minorEastAsia" w:eastAsiaTheme="minorEastAsia"/>
          <w:color w:val="000000"/>
          <w:sz w:val="28"/>
        </w:rPr>
        <w:t>异地</w:t>
      </w:r>
      <w:r>
        <w:rPr>
          <w:rFonts w:asciiTheme="minorEastAsia" w:hAnsiTheme="minorEastAsia" w:eastAsiaTheme="minorEastAsia"/>
          <w:color w:val="000000"/>
          <w:sz w:val="28"/>
        </w:rPr>
        <w:t>结算</w:t>
      </w:r>
      <w:r>
        <w:rPr>
          <w:rFonts w:hint="eastAsia" w:asciiTheme="minorEastAsia" w:hAnsiTheme="minorEastAsia" w:eastAsiaTheme="minorEastAsia"/>
          <w:color w:val="000000"/>
          <w:sz w:val="28"/>
        </w:rPr>
        <w:t>和</w:t>
      </w:r>
      <w:r>
        <w:rPr>
          <w:rFonts w:asciiTheme="minorEastAsia" w:hAnsiTheme="minorEastAsia" w:eastAsiaTheme="minorEastAsia"/>
          <w:color w:val="000000"/>
          <w:sz w:val="28"/>
        </w:rPr>
        <w:t>月结（</w:t>
      </w:r>
      <w:r>
        <w:rPr>
          <w:rFonts w:hint="eastAsia" w:asciiTheme="minorEastAsia" w:hAnsiTheme="minorEastAsia" w:eastAsiaTheme="minorEastAsia"/>
          <w:color w:val="000000"/>
          <w:sz w:val="28"/>
        </w:rPr>
        <w:t>省</w:t>
      </w:r>
      <w:r>
        <w:rPr>
          <w:rFonts w:asciiTheme="minorEastAsia" w:hAnsiTheme="minorEastAsia" w:eastAsiaTheme="minorEastAsia"/>
          <w:color w:val="000000"/>
          <w:sz w:val="28"/>
        </w:rPr>
        <w:t>内、跨</w:t>
      </w:r>
      <w:r>
        <w:rPr>
          <w:rFonts w:hint="eastAsia" w:asciiTheme="minorEastAsia" w:hAnsiTheme="minorEastAsia" w:eastAsiaTheme="minorEastAsia"/>
          <w:color w:val="000000"/>
          <w:sz w:val="28"/>
        </w:rPr>
        <w:t>省</w:t>
      </w:r>
      <w:r>
        <w:rPr>
          <w:rFonts w:asciiTheme="minorEastAsia" w:hAnsiTheme="minorEastAsia" w:eastAsiaTheme="minorEastAsia"/>
          <w:color w:val="000000"/>
          <w:sz w:val="28"/>
        </w:rPr>
        <w:t>）</w:t>
      </w:r>
      <w:bookmarkEnd w:id="42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43" w:name="_Toc88812696"/>
      <w:r>
        <w:rPr>
          <w:rFonts w:asciiTheme="minorEastAsia" w:hAnsiTheme="minorEastAsia"/>
          <w:sz w:val="24"/>
          <w:szCs w:val="24"/>
        </w:rPr>
        <w:t>人员信息</w:t>
      </w:r>
      <w:r>
        <w:rPr>
          <w:rFonts w:hint="eastAsia" w:asciiTheme="minorEastAsia" w:hAnsiTheme="minorEastAsia"/>
          <w:sz w:val="24"/>
          <w:szCs w:val="24"/>
        </w:rPr>
        <w:t>查询</w:t>
      </w:r>
      <w:bookmarkEnd w:id="43"/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疗类别选择“21-</w:t>
      </w:r>
      <w:r>
        <w:rPr>
          <w:rFonts w:hint="eastAsia" w:asciiTheme="minorEastAsia" w:hAnsiTheme="minorEastAsia"/>
        </w:rPr>
        <w:t>普通住</w:t>
      </w:r>
      <w:r>
        <w:rPr>
          <w:rFonts w:asciiTheme="minorEastAsia" w:hAnsiTheme="minorEastAsia"/>
        </w:rPr>
        <w:t>院”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异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地人员，在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报文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入参中的“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参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保地（</w:t>
      </w:r>
      <w:r>
        <w:rPr>
          <w:rFonts w:cs="Courier New" w:asciiTheme="minorEastAsia" w:hAnsiTheme="minorEastAsia"/>
          <w:color w:val="DC143C"/>
          <w:kern w:val="0"/>
          <w:sz w:val="20"/>
          <w:szCs w:val="20"/>
        </w:rPr>
        <w:t>insuplc_admdvs</w:t>
      </w:r>
      <w:r>
        <w:rPr>
          <w:rFonts w:hint="eastAsia" w:cs="Courier New" w:asciiTheme="minorEastAsia" w:hAnsiTheme="minorEastAsia"/>
          <w:color w:val="DC143C"/>
          <w:kern w:val="0"/>
          <w:sz w:val="20"/>
          <w:szCs w:val="20"/>
        </w:rPr>
        <w:t>）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录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入参保人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所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属参保地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即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可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其他入参跟本地操作一致；</w:t>
      </w:r>
      <w:r>
        <w:rPr>
          <w:rFonts w:asciiTheme="minorEastAsia" w:hAnsiTheme="minorEastAsia"/>
        </w:rPr>
        <w:t xml:space="preserve"> </w:t>
      </w:r>
    </w:p>
    <w:p>
      <w:pPr>
        <w:pStyle w:val="29"/>
        <w:numPr>
          <w:ilvl w:val="0"/>
          <w:numId w:val="21"/>
        </w:numPr>
        <w:ind w:firstLineChars="0"/>
        <w:rPr>
          <w:rFonts w:asciiTheme="minorEastAsia" w:hAnsiTheme="minorEastAsia"/>
          <w:b/>
          <w:color w:val="FF0000"/>
        </w:rPr>
      </w:pPr>
      <w:r>
        <w:rPr>
          <w:rFonts w:hint="eastAsia" w:asciiTheme="minorEastAsia" w:hAnsiTheme="minorEastAsia"/>
          <w:b/>
          <w:color w:val="FF0000"/>
        </w:rPr>
        <w:t>【2001】人员待遇享受检查，不兼容异地结算接口，</w:t>
      </w:r>
      <w:r>
        <w:rPr>
          <w:rFonts w:asciiTheme="minorEastAsia" w:hAnsiTheme="minorEastAsia"/>
          <w:b/>
          <w:color w:val="FF0000"/>
        </w:rPr>
        <w:t>不需要调用这个功能号</w:t>
      </w:r>
      <w:r>
        <w:rPr>
          <w:rFonts w:hint="eastAsia" w:asciiTheme="minorEastAsia" w:hAnsiTheme="minorEastAsia"/>
          <w:b/>
          <w:color w:val="FF0000"/>
        </w:rPr>
        <w:t>；因</w:t>
      </w:r>
      <w:r>
        <w:rPr>
          <w:rFonts w:asciiTheme="minorEastAsia" w:hAnsiTheme="minorEastAsia"/>
          <w:b/>
          <w:color w:val="FF0000"/>
        </w:rPr>
        <w:t>为，异</w:t>
      </w:r>
      <w:r>
        <w:rPr>
          <w:rFonts w:hint="eastAsia" w:asciiTheme="minorEastAsia" w:hAnsiTheme="minorEastAsia"/>
          <w:b/>
          <w:color w:val="FF0000"/>
        </w:rPr>
        <w:t>地</w:t>
      </w:r>
      <w:r>
        <w:rPr>
          <w:rFonts w:asciiTheme="minorEastAsia" w:hAnsiTheme="minorEastAsia"/>
          <w:b/>
          <w:color w:val="FF0000"/>
        </w:rPr>
        <w:t>对应的</w:t>
      </w:r>
      <w:r>
        <w:rPr>
          <w:rFonts w:hint="eastAsia" w:asciiTheme="minorEastAsia" w:hAnsiTheme="minorEastAsia"/>
          <w:b/>
          <w:color w:val="FF0000"/>
        </w:rPr>
        <w:t>1101只</w:t>
      </w:r>
      <w:r>
        <w:rPr>
          <w:rFonts w:asciiTheme="minorEastAsia" w:hAnsiTheme="minorEastAsia"/>
          <w:b/>
          <w:color w:val="FF0000"/>
        </w:rPr>
        <w:t>会返回一个参保险种。</w:t>
      </w: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  <w:color w:val="FF0000"/>
        </w:rPr>
        <w:t>参</w:t>
      </w:r>
      <w:r>
        <w:rPr>
          <w:rFonts w:asciiTheme="minorEastAsia" w:hAnsiTheme="minorEastAsia"/>
          <w:b/>
          <w:color w:val="FF0000"/>
        </w:rPr>
        <w:t>保地获取</w:t>
      </w:r>
      <w:r>
        <w:rPr>
          <w:rFonts w:hint="eastAsia" w:asciiTheme="minorEastAsia" w:hAnsiTheme="minorEastAsia"/>
          <w:b/>
          <w:color w:val="FF0000"/>
        </w:rPr>
        <w:t>：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保人的</w:t>
      </w:r>
      <w:r>
        <w:rPr>
          <w:rFonts w:hint="eastAsia" w:asciiTheme="minorEastAsia" w:hAnsiTheme="minorEastAsia"/>
        </w:rPr>
        <w:t>“</w:t>
      </w:r>
      <w:r>
        <w:rPr>
          <w:rFonts w:asciiTheme="minorEastAsia" w:hAnsiTheme="minorEastAsia"/>
        </w:rPr>
        <w:t>参保地</w:t>
      </w:r>
      <w:r>
        <w:rPr>
          <w:rFonts w:hint="eastAsia" w:asciiTheme="minorEastAsia" w:hAnsiTheme="minorEastAsia"/>
        </w:rPr>
        <w:t>”</w:t>
      </w:r>
      <w:r>
        <w:rPr>
          <w:rFonts w:asciiTheme="minorEastAsia" w:hAnsiTheme="minorEastAsia"/>
        </w:rPr>
        <w:t>需要</w:t>
      </w:r>
      <w:r>
        <w:rPr>
          <w:rFonts w:hint="eastAsia" w:asciiTheme="minorEastAsia" w:hAnsiTheme="minorEastAsia"/>
        </w:rPr>
        <w:t>先</w:t>
      </w:r>
      <w:r>
        <w:rPr>
          <w:rFonts w:asciiTheme="minorEastAsia" w:hAnsiTheme="minorEastAsia"/>
        </w:rPr>
        <w:t>通过读卡获取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再调用【</w:t>
      </w:r>
      <w:r>
        <w:rPr>
          <w:rFonts w:hint="eastAsia" w:asciiTheme="minorEastAsia" w:hAnsiTheme="minorEastAsia"/>
        </w:rPr>
        <w:t>1101-人</w:t>
      </w:r>
      <w:r>
        <w:rPr>
          <w:rFonts w:asciiTheme="minorEastAsia" w:hAnsiTheme="minorEastAsia"/>
        </w:rPr>
        <w:t>员信息查询】</w:t>
      </w:r>
      <w:r>
        <w:rPr>
          <w:rFonts w:hint="eastAsia" w:asciiTheme="minorEastAsia" w:hAnsiTheme="minorEastAsia"/>
        </w:rPr>
        <w:t>获取</w:t>
      </w:r>
      <w:r>
        <w:rPr>
          <w:rFonts w:asciiTheme="minorEastAsia" w:hAnsiTheme="minorEastAsia"/>
        </w:rPr>
        <w:t>真实的“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保地</w:t>
      </w:r>
      <w:r>
        <w:rPr>
          <w:rFonts w:hint="eastAsia" w:asciiTheme="minorEastAsia" w:hAnsiTheme="minorEastAsia"/>
        </w:rPr>
        <w:t>（insuinfo节</w:t>
      </w:r>
      <w:r>
        <w:rPr>
          <w:rFonts w:asciiTheme="minorEastAsia" w:hAnsiTheme="minorEastAsia"/>
        </w:rPr>
        <w:t>点</w:t>
      </w:r>
      <w:r>
        <w:rPr>
          <w:rFonts w:hint="eastAsia" w:asciiTheme="minorEastAsia" w:hAnsiTheme="minorEastAsia"/>
        </w:rPr>
        <w:t>下</w:t>
      </w:r>
      <w:r>
        <w:rPr>
          <w:rFonts w:asciiTheme="minorEastAsia" w:hAnsiTheme="minorEastAsia"/>
        </w:rPr>
        <w:t>面的insuplc_admdvs）”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参保地要以</w:t>
      </w:r>
      <w:r>
        <w:rPr>
          <w:rFonts w:hint="eastAsia" w:asciiTheme="minorEastAsia" w:hAnsiTheme="minorEastAsia"/>
        </w:rPr>
        <w:t>1101返</w:t>
      </w:r>
      <w:r>
        <w:rPr>
          <w:rFonts w:asciiTheme="minorEastAsia" w:hAnsiTheme="minorEastAsia"/>
        </w:rPr>
        <w:t>回的为准；</w:t>
      </w: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跨省</w:t>
      </w:r>
      <w:r>
        <w:rPr>
          <w:rFonts w:hint="eastAsia" w:asciiTheme="minorEastAsia" w:hAnsiTheme="minorEastAsia"/>
        </w:rPr>
        <w:t>: 人</w:t>
      </w:r>
      <w:r>
        <w:rPr>
          <w:rFonts w:asciiTheme="minorEastAsia" w:hAnsiTheme="minorEastAsia"/>
        </w:rPr>
        <w:t>员</w:t>
      </w:r>
      <w:r>
        <w:rPr>
          <w:rFonts w:hint="eastAsia" w:asciiTheme="minorEastAsia" w:hAnsiTheme="minorEastAsia"/>
        </w:rPr>
        <w:t>到佛山就医，首</w:t>
      </w:r>
      <w:r>
        <w:rPr>
          <w:rFonts w:asciiTheme="minorEastAsia" w:hAnsiTheme="minorEastAsia"/>
        </w:rPr>
        <w:t>先通过社保卡读卡器获取到</w:t>
      </w:r>
      <w:r>
        <w:rPr>
          <w:rFonts w:hint="eastAsia" w:asciiTheme="minorEastAsia" w:hAnsiTheme="minorEastAsia"/>
        </w:rPr>
        <w:t>“参</w:t>
      </w:r>
      <w:r>
        <w:rPr>
          <w:rFonts w:asciiTheme="minorEastAsia" w:hAnsiTheme="minorEastAsia"/>
        </w:rPr>
        <w:t>保</w:t>
      </w:r>
      <w:r>
        <w:rPr>
          <w:rFonts w:hint="eastAsia" w:asciiTheme="minorEastAsia" w:hAnsiTheme="minorEastAsia"/>
        </w:rPr>
        <w:t>地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再</w:t>
      </w: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1101-人</w:t>
      </w:r>
      <w:r>
        <w:rPr>
          <w:rFonts w:asciiTheme="minorEastAsia" w:hAnsiTheme="minorEastAsia"/>
        </w:rPr>
        <w:t>员信息查询】</w:t>
      </w:r>
      <w:r>
        <w:rPr>
          <w:rFonts w:hint="eastAsia" w:asciiTheme="minorEastAsia" w:hAnsiTheme="minorEastAsia"/>
        </w:rPr>
        <w:t>“</w:t>
      </w:r>
      <w:r>
        <w:rPr>
          <w:rFonts w:hint="eastAsia" w:asciiTheme="minorEastAsia" w:hAnsi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就诊凭证类型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先</w:t>
      </w:r>
      <w:r>
        <w:rPr>
          <w:rFonts w:asciiTheme="minorEastAsia" w:hAnsiTheme="minorEastAsia"/>
        </w:rPr>
        <w:t>择“03”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通过</w:t>
      </w:r>
      <w:r>
        <w:rPr>
          <w:rFonts w:hint="eastAsia" w:asciiTheme="minorEastAsia" w:hAnsiTheme="minorEastAsia"/>
        </w:rPr>
        <w:t>社保</w:t>
      </w:r>
      <w:r>
        <w:rPr>
          <w:rFonts w:asciiTheme="minorEastAsia" w:hAnsiTheme="minorEastAsia"/>
        </w:rPr>
        <w:t>卡读卡获</w:t>
      </w:r>
      <w:r>
        <w:rPr>
          <w:rFonts w:hint="eastAsia" w:asciiTheme="minorEastAsia" w:hAnsiTheme="minorEastAsia"/>
        </w:rPr>
        <w:t>取</w:t>
      </w:r>
      <w:r>
        <w:rPr>
          <w:rFonts w:asciiTheme="minorEastAsia" w:hAnsiTheme="minorEastAsia"/>
        </w:rPr>
        <w:t>人员的</w:t>
      </w:r>
      <w:r>
        <w:rPr>
          <w:rFonts w:hint="eastAsia" w:asciiTheme="minorEastAsia" w:hAnsiTheme="minorEastAsia"/>
        </w:rPr>
        <w:t>社会保障卡卡号</w:t>
      </w:r>
      <w:r>
        <w:rPr>
          <w:rFonts w:asciiTheme="minorEastAsia" w:hAnsiTheme="minorEastAsia"/>
        </w:rPr>
        <w:t>、卡识别码</w:t>
      </w:r>
      <w:r>
        <w:rPr>
          <w:rFonts w:hint="eastAsia" w:asciiTheme="minorEastAsia" w:hAnsiTheme="minorEastAsia"/>
        </w:rPr>
        <w:t>获取</w:t>
      </w:r>
      <w:r>
        <w:rPr>
          <w:rFonts w:asciiTheme="minorEastAsia" w:hAnsiTheme="minorEastAsia"/>
        </w:rPr>
        <w:t>人员信息；</w:t>
      </w:r>
    </w:p>
    <w:p>
      <w:pPr>
        <w:pStyle w:val="29"/>
        <w:spacing w:line="360" w:lineRule="auto"/>
        <w:ind w:left="-142" w:firstLine="0" w:firstLineChars="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4333875" cy="25539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20" cy="25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44" w:name="_Toc88812697"/>
      <w:r>
        <w:rPr>
          <w:rFonts w:hint="eastAsia" w:asciiTheme="minorEastAsia" w:hAnsiTheme="minorEastAsia"/>
          <w:sz w:val="24"/>
          <w:szCs w:val="24"/>
        </w:rPr>
        <w:t>跨省入</w:t>
      </w:r>
      <w:r>
        <w:rPr>
          <w:rFonts w:asciiTheme="minorEastAsia" w:hAnsiTheme="minorEastAsia"/>
          <w:sz w:val="24"/>
          <w:szCs w:val="24"/>
        </w:rPr>
        <w:t>参</w:t>
      </w:r>
      <w:r>
        <w:rPr>
          <w:rFonts w:hint="eastAsia" w:asciiTheme="minorEastAsia" w:hAnsiTheme="minorEastAsia"/>
          <w:sz w:val="24"/>
          <w:szCs w:val="24"/>
        </w:rPr>
        <w:t>示例</w:t>
      </w:r>
      <w:r>
        <w:rPr>
          <w:rFonts w:asciiTheme="minorEastAsia" w:hAnsiTheme="minorEastAsia"/>
          <w:sz w:val="24"/>
          <w:szCs w:val="24"/>
        </w:rPr>
        <w:t>分析</w:t>
      </w:r>
      <w:bookmarkEnd w:id="44"/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跨省【1101-人员信息查询】入参示例</w:t>
      </w:r>
    </w:p>
    <w:tbl>
      <w:tblPr>
        <w:tblStyle w:val="17"/>
        <w:tblW w:w="8296" w:type="dxa"/>
        <w:tblInd w:w="-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296" w:type="dxa"/>
          </w:tcPr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"infno": "1101",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"msgid": "H44200100048202012271752144254",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"mdtrtarea_admvs": "442000",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"insuplc_admdvs": "120000",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"recer_sys_code": "HUAZI",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"dev_no": "1807NB6587",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"dev_safe_info":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"cainfo":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"signtype":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"infver": "V1.0",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"opter_type": 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"opter": "TEST",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"opter_name": "1807NB6587",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"inf_time": "2020-12-27 17:52:14",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"fixmedins_code": "</w:t>
            </w:r>
            <w:r>
              <w:rPr>
                <w:rFonts w:hint="eastAsia" w:asciiTheme="minorEastAsia" w:hAnsiTheme="minorEastAsia"/>
              </w:rPr>
              <w:t>H44130200037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"fixmedins_name": "惠州市第一人民医院",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"sign_no":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"input": 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"data": 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"mdtrt_cert_type": "03",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"mdtrt_cert_no": "T000120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asciiTheme="minorEastAsia" w:hAnsiTheme="minorEastAsia"/>
              </w:rPr>
              <w:t>",</w:t>
            </w:r>
            <w:r>
              <w:rPr>
                <w:rFonts w:hint="eastAsia" w:asciiTheme="minorEastAsia" w:hAnsiTheme="minorEastAsia"/>
                <w:b/>
                <w:color w:val="FF0000"/>
              </w:rPr>
              <w:t>/*社会</w:t>
            </w:r>
            <w:r>
              <w:rPr>
                <w:rFonts w:asciiTheme="minorEastAsia" w:hAnsiTheme="minorEastAsia"/>
                <w:b/>
                <w:color w:val="FF0000"/>
              </w:rPr>
              <w:t>保障卡卡号</w:t>
            </w:r>
            <w:r>
              <w:rPr>
                <w:rFonts w:hint="eastAsia" w:asciiTheme="minorEastAsia" w:hAnsiTheme="minorEastAsia"/>
                <w:b/>
                <w:color w:val="FF0000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"card_sn": "120000D1560000051037A1C98A63C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asciiTheme="minorEastAsia" w:hAnsiTheme="minorEastAsia"/>
              </w:rPr>
              <w:t>B",</w:t>
            </w:r>
            <w:r>
              <w:rPr>
                <w:rFonts w:hint="eastAsia" w:asciiTheme="minorEastAsia" w:hAnsiTheme="minorEastAsia"/>
                <w:b/>
                <w:color w:val="FF0000"/>
              </w:rPr>
              <w:t>/*卡</w:t>
            </w:r>
            <w:r>
              <w:rPr>
                <w:rFonts w:asciiTheme="minorEastAsia" w:hAnsiTheme="minorEastAsia"/>
                <w:b/>
                <w:color w:val="FF0000"/>
              </w:rPr>
              <w:t>识别码</w:t>
            </w:r>
            <w:r>
              <w:rPr>
                <w:rFonts w:hint="eastAsia" w:asciiTheme="minorEastAsia" w:hAnsiTheme="minorEastAsia"/>
                <w:b/>
                <w:color w:val="FF0000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"begntime":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"psn_cert_type": "01",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"certno": "120103199805161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asciiTheme="minorEastAsia" w:hAnsiTheme="minorEastAsia"/>
              </w:rPr>
              <w:t>2",</w:t>
            </w:r>
            <w:r>
              <w:rPr>
                <w:rFonts w:asciiTheme="minorEastAsia" w:hAnsiTheme="minorEastAsia"/>
                <w:b/>
                <w:color w:val="FF0000"/>
              </w:rPr>
              <w:t>/*</w:t>
            </w:r>
            <w:r>
              <w:rPr>
                <w:rFonts w:hint="eastAsia" w:asciiTheme="minorEastAsia" w:hAnsiTheme="minorEastAsia"/>
                <w:b/>
                <w:color w:val="FF0000"/>
              </w:rPr>
              <w:t>社</w:t>
            </w:r>
            <w:r>
              <w:rPr>
                <w:rFonts w:asciiTheme="minorEastAsia" w:hAnsiTheme="minorEastAsia"/>
                <w:b/>
                <w:color w:val="FF0000"/>
              </w:rPr>
              <w:t>会保障号*/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  "psn_name": "天津广东联调一六"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}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}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</w:t>
            </w:r>
          </w:p>
        </w:tc>
      </w:tr>
    </w:tbl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</w:p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2401入</w:t>
      </w:r>
      <w:r>
        <w:rPr>
          <w:rFonts w:asciiTheme="minorEastAsia" w:hAnsiTheme="minorEastAsia"/>
        </w:rPr>
        <w:t>院登记</w:t>
      </w:r>
      <w:r>
        <w:rPr>
          <w:rFonts w:hint="eastAsia" w:asciiTheme="minorEastAsia" w:hAnsiTheme="minorEastAsia"/>
        </w:rPr>
        <w:t>-错误</w:t>
      </w:r>
      <w:r>
        <w:rPr>
          <w:rFonts w:asciiTheme="minorEastAsia" w:hAnsiTheme="minorEastAsia"/>
        </w:rPr>
        <w:t>示例</w:t>
      </w:r>
      <w:r>
        <w:rPr>
          <w:rFonts w:hint="eastAsia" w:asciiTheme="minorEastAsia" w:hAnsiTheme="minorEastAsia"/>
        </w:rPr>
        <w:t>1：</w:t>
      </w:r>
    </w:p>
    <w:tbl>
      <w:tblPr>
        <w:tblStyle w:val="17"/>
        <w:tblW w:w="8664" w:type="dxa"/>
        <w:tblInd w:w="-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66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入参:{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"infno":"2401",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"msgid":"H44200100026202101071802019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asciiTheme="minorEastAsia" w:hAnsiTheme="minorEastAsia"/>
              </w:rPr>
              <w:t>5",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"insuplc_admdvs":"519900",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"mdtrtarea_admvs":"442000",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"recer_sys_code":"01",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"cainfo":"832f98efc47f4d7f08f2ee5e907bdc3885f277cecd9c79cc5425af481cdc7d3b",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"dev_no":"",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"dev_safe_info":"",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"signtype":"SM3",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"infver":"V1.0",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"opter_type":"1",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"opter":"0001",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"opter_name":"admin",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"inf_time":"2021-01-07 18:02:01",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"fixmedins_code":"H44200100026",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"fixmedins_name":"中山市中医院",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"sign_no":"",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"input":{"mdtrtinfo":{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</w:t>
            </w:r>
            <w:bookmarkStart w:id="91" w:name="_GoBack"/>
            <w:bookmarkEnd w:id="91"/>
            <w:r>
              <w:rPr>
                <w:rFonts w:hint="eastAsia" w:asciiTheme="minorEastAsia" w:hAnsiTheme="minorEastAsia"/>
                <w:lang w:eastAsia="zh-CN"/>
              </w:rPr>
              <w:t>510102xx381005541X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"insutype":"310",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"coner_name":"李</w:t>
            </w:r>
            <w:r>
              <w:rPr>
                <w:rFonts w:hint="eastAsia" w:asciiTheme="minorEastAsia" w:hAnsiTheme="minorEastAsia"/>
                <w:lang w:val="en-US" w:eastAsia="zh-CN"/>
              </w:rPr>
              <w:t>xx</w:t>
            </w:r>
            <w:r>
              <w:rPr>
                <w:rFonts w:hint="eastAsia" w:asciiTheme="minorEastAsia" w:hAnsiTheme="minorEastAsia"/>
              </w:rPr>
              <w:t>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"tel":"</w:t>
            </w:r>
            <w:r>
              <w:rPr>
                <w:rFonts w:hint="eastAsia" w:asciiTheme="minorEastAsia" w:hAnsiTheme="minorEastAsia"/>
                <w:lang w:eastAsia="zh-CN"/>
              </w:rPr>
              <w:t>137025***08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"begntime":"2020-12-05 01:12:33",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"mdtrt_cert_type":"03",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asciiTheme="minorEastAsia" w:hAnsiTheme="minorEastAsia"/>
                <w:b/>
                <w:color w:val="FF0000"/>
              </w:rPr>
              <w:t>"mdtrt_cert_no":"AA77258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asciiTheme="minorEastAsia" w:hAnsiTheme="minorEastAsia"/>
                <w:b/>
                <w:color w:val="FF0000"/>
              </w:rPr>
              <w:t>",/*</w:t>
            </w:r>
            <w:r>
              <w:rPr>
                <w:rFonts w:hint="eastAsia" w:asciiTheme="minorEastAsia" w:hAnsiTheme="minorEastAsia"/>
                <w:b/>
                <w:color w:val="FF0000"/>
              </w:rPr>
              <w:t>正</w:t>
            </w:r>
            <w:r>
              <w:rPr>
                <w:rFonts w:asciiTheme="minorEastAsia" w:hAnsiTheme="minorEastAsia"/>
                <w:b/>
                <w:color w:val="FF0000"/>
              </w:rPr>
              <w:t>确应该上传：社会保障号，不是社</w:t>
            </w:r>
            <w:r>
              <w:rPr>
                <w:rFonts w:hint="eastAsia" w:asciiTheme="minorEastAsia" w:hAnsiTheme="minorEastAsia"/>
                <w:b/>
                <w:color w:val="FF0000"/>
              </w:rPr>
              <w:t>会</w:t>
            </w:r>
            <w:r>
              <w:rPr>
                <w:rFonts w:asciiTheme="minorEastAsia" w:hAnsiTheme="minorEastAsia"/>
                <w:b/>
                <w:color w:val="FF0000"/>
              </w:rPr>
              <w:t>保障卡卡号*/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"med_type":"21",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"ipt_no":"02429812",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"medrcdno":"429812",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"atddr_no":"冯劲立",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"chfpdr_name":"冯劲立",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"adm_diag_dscr":"",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"adm_dept_codg":"012601",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"adm_dept_name":"外四病区",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"adm_bed":"",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"dscg_maindiag_code":"I64.x01",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"dscg_maindiag_name":"脑血管意外",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"main_cond_dscr":"",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"dise_codg":"",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"dise_name":"",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"oprn_oprt_code":"",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"oprn_oprt_name":"",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"fpsc_no":"",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"matn_type":"",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"birctrl_type":"",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"latechb_flag":"",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"geso_val":"",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"fetts":"",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"fetus_cnt":"",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"pret_flag":"",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"birctrl_matn_date":""},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"diseinfo":[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"psn_no":"510102193810055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"diag_type":"1",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"maindiag_flag":"1",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"diag_srt_no":"1",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"diag_code":"I64.x01",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"diag_name":"脑血管意外",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"adm_cond":"1",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"diag_dept":"外四病区",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"dise_dor_no":"冯劲立",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"dise_dor_name":"冯劲立",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"diag_time":"2020-12-05 00:58:05"}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]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}}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出参:{"output":null,"infcode":-1,"warn_msg":null,"cainfo":null,"err_msg":"入院办理失败!错误原因:【省平台】::找不到人员异地备案信息，入院（或出院）日期【null】,社会保障号【AA7725863】，就医地【442000】！","refmsg_time":null,"signtype":null,"respond_time":"20210107180201354","inf_refmsgid":null}</w:t>
            </w:r>
            <w:r>
              <w:rPr>
                <w:rFonts w:asciiTheme="minorEastAsia" w:hAnsiTheme="minorEastAsia"/>
              </w:rPr>
              <w:t xml:space="preserve"> 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asciiTheme="minorEastAsia" w:hAnsiTheme="minorEastAsia"/>
                <w:b/>
                <w:color w:val="FF0000"/>
              </w:rPr>
              <w:t>错误的原</w:t>
            </w:r>
            <w:r>
              <w:rPr>
                <w:rFonts w:hint="eastAsia" w:asciiTheme="minorEastAsia" w:hAnsiTheme="minorEastAsia"/>
                <w:b/>
                <w:color w:val="FF0000"/>
              </w:rPr>
              <w:t>因</w:t>
            </w:r>
            <w:r>
              <w:rPr>
                <w:rFonts w:asciiTheme="minorEastAsia" w:hAnsiTheme="minorEastAsia"/>
                <w:b/>
                <w:color w:val="FF0000"/>
              </w:rPr>
              <w:t>：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原</w:t>
            </w:r>
            <w:r>
              <w:rPr>
                <w:rFonts w:asciiTheme="minorEastAsia" w:hAnsiTheme="minorEastAsia"/>
              </w:rPr>
              <w:t>因是</w:t>
            </w:r>
            <w:r>
              <w:rPr>
                <w:rFonts w:hint="eastAsia" w:asciiTheme="minorEastAsia" w:hAnsiTheme="minorEastAsia"/>
              </w:rPr>
              <w:t>“</w:t>
            </w:r>
            <w:r>
              <w:rPr>
                <w:rFonts w:asciiTheme="minorEastAsia" w:hAnsiTheme="minorEastAsia"/>
              </w:rPr>
              <w:t>input-</w:t>
            </w:r>
            <w:r>
              <w:rPr>
                <w:rFonts w:hint="eastAsia" w:asciiTheme="minorEastAsia" w:hAnsiTheme="minorEastAsia"/>
              </w:rPr>
              <w:t>&gt;</w:t>
            </w:r>
            <w:r>
              <w:rPr>
                <w:rFonts w:asciiTheme="minorEastAsia" w:hAnsiTheme="minorEastAsia"/>
              </w:rPr>
              <w:t xml:space="preserve"> mdtrtinfo-&gt; mdtrt_cert_no”</w:t>
            </w:r>
            <w:r>
              <w:rPr>
                <w:rFonts w:hint="eastAsia" w:asciiTheme="minorEastAsia" w:hAnsiTheme="minorEastAsia"/>
              </w:rPr>
              <w:t>入</w:t>
            </w:r>
            <w:r>
              <w:rPr>
                <w:rFonts w:asciiTheme="minorEastAsia" w:hAnsiTheme="minorEastAsia"/>
              </w:rPr>
              <w:t>参</w:t>
            </w:r>
            <w:r>
              <w:rPr>
                <w:rFonts w:hint="eastAsia" w:asciiTheme="minorEastAsia" w:hAnsiTheme="minorEastAsia"/>
              </w:rPr>
              <w:t>上</w:t>
            </w:r>
            <w:r>
              <w:rPr>
                <w:rFonts w:asciiTheme="minorEastAsia" w:hAnsiTheme="minorEastAsia"/>
              </w:rPr>
              <w:t>传了“</w:t>
            </w:r>
            <w:r>
              <w:rPr>
                <w:rFonts w:hint="eastAsia" w:asciiTheme="minorEastAsia" w:hAnsiTheme="minorEastAsia"/>
              </w:rPr>
              <w:t>社会</w:t>
            </w:r>
            <w:r>
              <w:rPr>
                <w:rFonts w:asciiTheme="minorEastAsia" w:hAnsiTheme="minorEastAsia"/>
              </w:rPr>
              <w:t>保障卡卡号”</w:t>
            </w:r>
            <w:r>
              <w:rPr>
                <w:rFonts w:hint="eastAsia" w:asciiTheme="minorEastAsia" w:hAnsiTheme="minorEastAsia"/>
              </w:rPr>
              <w:t>，</w:t>
            </w:r>
            <w:r>
              <w:rPr>
                <w:rFonts w:asciiTheme="minorEastAsia" w:hAnsiTheme="minorEastAsia"/>
              </w:rPr>
              <w:t>正确</w:t>
            </w:r>
            <w:r>
              <w:rPr>
                <w:rFonts w:hint="eastAsia" w:asciiTheme="minorEastAsia" w:hAnsiTheme="minorEastAsia"/>
              </w:rPr>
              <w:t>应该要</w:t>
            </w:r>
            <w:r>
              <w:rPr>
                <w:rFonts w:asciiTheme="minorEastAsia" w:hAnsiTheme="minorEastAsia"/>
              </w:rPr>
              <w:t>传“</w:t>
            </w:r>
            <w:r>
              <w:rPr>
                <w:rFonts w:hint="eastAsia" w:asciiTheme="minorEastAsia" w:hAnsiTheme="minorEastAsia"/>
              </w:rPr>
              <w:t>社会</w:t>
            </w:r>
            <w:r>
              <w:rPr>
                <w:rFonts w:asciiTheme="minorEastAsia" w:hAnsiTheme="minorEastAsia"/>
              </w:rPr>
              <w:t>保障号”</w:t>
            </w:r>
            <w:r>
              <w:rPr>
                <w:rFonts w:hint="eastAsia" w:asciiTheme="minorEastAsia" w:hAnsiTheme="minorEastAsia"/>
              </w:rPr>
              <w:t>。</w:t>
            </w:r>
          </w:p>
        </w:tc>
      </w:tr>
    </w:tbl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</w:p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  <w:b/>
          <w:color w:val="548235" w:themeColor="accent6" w:themeShade="BF"/>
        </w:rPr>
      </w:pPr>
      <w:r>
        <w:rPr>
          <w:rFonts w:hint="eastAsia" w:asciiTheme="minorEastAsia" w:hAnsiTheme="minorEastAsia"/>
          <w:b/>
          <w:color w:val="548235" w:themeColor="accent6" w:themeShade="BF"/>
        </w:rPr>
        <w:t>2401入</w:t>
      </w:r>
      <w:r>
        <w:rPr>
          <w:rFonts w:asciiTheme="minorEastAsia" w:hAnsiTheme="minorEastAsia"/>
          <w:b/>
          <w:color w:val="548235" w:themeColor="accent6" w:themeShade="BF"/>
        </w:rPr>
        <w:t>院登记</w:t>
      </w:r>
      <w:r>
        <w:rPr>
          <w:rFonts w:hint="eastAsia" w:asciiTheme="minorEastAsia" w:hAnsiTheme="minorEastAsia"/>
          <w:b/>
          <w:color w:val="548235" w:themeColor="accent6" w:themeShade="BF"/>
        </w:rPr>
        <w:t>-成功完整示</w:t>
      </w:r>
      <w:r>
        <w:rPr>
          <w:rFonts w:asciiTheme="minorEastAsia" w:hAnsiTheme="minorEastAsia"/>
          <w:b/>
          <w:color w:val="548235" w:themeColor="accent6" w:themeShade="BF"/>
        </w:rPr>
        <w:t>例</w:t>
      </w:r>
      <w:r>
        <w:rPr>
          <w:rFonts w:hint="eastAsia" w:asciiTheme="minorEastAsia" w:hAnsiTheme="minorEastAsia"/>
          <w:b/>
          <w:color w:val="548235" w:themeColor="accent6" w:themeShade="BF"/>
        </w:rPr>
        <w:t>：</w:t>
      </w:r>
    </w:p>
    <w:tbl>
      <w:tblPr>
        <w:tblStyle w:val="17"/>
        <w:tblW w:w="8296" w:type="dxa"/>
        <w:tblInd w:w="-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入参:{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"infno":"2401",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"msgid":"H44200100026202101071814289566",</w:t>
            </w:r>
          </w:p>
          <w:p>
            <w:pPr>
              <w:pStyle w:val="29"/>
              <w:spacing w:line="360" w:lineRule="auto"/>
              <w:ind w:firstLine="422"/>
              <w:jc w:val="left"/>
              <w:rPr>
                <w:rFonts w:asciiTheme="minorEastAsia" w:hAnsiTheme="minorEastAsia"/>
                <w:b/>
                <w:color w:val="548235" w:themeColor="accent6" w:themeShade="BF"/>
              </w:rPr>
            </w:pPr>
            <w:r>
              <w:rPr>
                <w:rFonts w:asciiTheme="minorEastAsia" w:hAnsiTheme="minorEastAsia"/>
                <w:b/>
                <w:color w:val="548235" w:themeColor="accent6" w:themeShade="BF"/>
              </w:rPr>
              <w:t>"insuplc_admdvs":"510100",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/*取1101里</w:t>
            </w:r>
            <w:r>
              <w:rPr>
                <w:rFonts w:asciiTheme="minorEastAsia" w:hAnsiTheme="minorEastAsia"/>
                <w:b/>
                <w:color w:val="548235" w:themeColor="accent6" w:themeShade="BF"/>
              </w:rPr>
              <w:t>面返回的</w:t>
            </w:r>
            <w:r>
              <w:rPr>
                <w:rFonts w:hint="eastAsia" w:asciiTheme="minorEastAsia" w:hAnsiTheme="minorEastAsia"/>
                <w:color w:val="FF0000"/>
              </w:rPr>
              <w:t>insuinfo.</w:t>
            </w:r>
            <w:r>
              <w:rPr>
                <w:rFonts w:asciiTheme="minorEastAsia" w:hAnsiTheme="minorEastAsia"/>
                <w:color w:val="FF0000"/>
              </w:rPr>
              <w:t xml:space="preserve"> insuplc_admdvs</w:t>
            </w:r>
            <w:r>
              <w:rPr>
                <w:rFonts w:hint="eastAsia" w:asciiTheme="minorEastAsia" w:hAnsiTheme="minorEastAsia"/>
              </w:rPr>
              <w:t xml:space="preserve"> 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"mdtrtarea_admvs":"442000",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"recer_sys_code":"01",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"cainfo":"d57a0b5fcae695b86d266b644851ea0dcbe86780fb1ba713e3b0796dbafb25cd",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"dev_no":"",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"dev_safe_info":"",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"signtype":"SM3",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"infver":"V1.0",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"opter_type":"1",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"opter":"0001",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"opter_name":"admin",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"inf_time":"2021-01-07 18:14:28",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"fixmedins_code":"</w:t>
            </w:r>
            <w:r>
              <w:rPr>
                <w:rFonts w:hint="eastAsia" w:asciiTheme="minorEastAsia" w:hAnsiTheme="minorEastAsia"/>
              </w:rPr>
              <w:t>H44130200037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"fixmedins_name":"惠州市第一人民医院",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"sign_no":"",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"input":{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"mdtrtinfo":{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</w:t>
            </w:r>
            <w:r>
              <w:rPr>
                <w:rFonts w:hint="eastAsia" w:asciiTheme="minorEastAsia" w:hAnsiTheme="minorEastAsia"/>
                <w:lang w:eastAsia="zh-CN"/>
              </w:rPr>
              <w:t>510102xx381005541X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"insutype":"310",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"coner_name":"李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hint="eastAsia"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"tel":"13</w:t>
            </w:r>
            <w:r>
              <w:rPr>
                <w:rFonts w:hint="eastAsia" w:asciiTheme="minorEastAsia" w:hAnsiTheme="minorEastAsia"/>
                <w:lang w:val="en-US" w:eastAsia="zh-CN"/>
              </w:rPr>
              <w:t>******</w:t>
            </w:r>
            <w:r>
              <w:rPr>
                <w:rFonts w:asciiTheme="minorEastAsia" w:hAnsiTheme="minorEastAsia"/>
              </w:rPr>
              <w:t>08",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"begntime":"2020-12-05 01:12:33",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"mdtrt_cert_type":"03",</w:t>
            </w:r>
          </w:p>
          <w:p>
            <w:pPr>
              <w:pStyle w:val="29"/>
              <w:spacing w:line="360" w:lineRule="auto"/>
              <w:ind w:firstLine="422"/>
              <w:jc w:val="left"/>
              <w:rPr>
                <w:rFonts w:asciiTheme="minorEastAsia" w:hAnsiTheme="minorEastAsia"/>
                <w:b/>
                <w:color w:val="548235" w:themeColor="accent6" w:themeShade="BF"/>
              </w:rPr>
            </w:pPr>
            <w:r>
              <w:rPr>
                <w:rFonts w:asciiTheme="minorEastAsia" w:hAnsiTheme="minorEastAsia"/>
                <w:b/>
                <w:color w:val="548235" w:themeColor="accent6" w:themeShade="BF"/>
              </w:rPr>
              <w:t>"mdtrt_cert_no":"51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  <w:lang w:val="en-US" w:eastAsia="zh-CN"/>
              </w:rPr>
              <w:t>**********</w:t>
            </w:r>
            <w:r>
              <w:rPr>
                <w:rFonts w:asciiTheme="minorEastAsia" w:hAnsiTheme="minorEastAsia"/>
                <w:b/>
                <w:color w:val="548235" w:themeColor="accent6" w:themeShade="BF"/>
              </w:rPr>
              <w:t>X",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/*社会</w:t>
            </w:r>
            <w:r>
              <w:rPr>
                <w:rFonts w:asciiTheme="minorEastAsia" w:hAnsiTheme="minorEastAsia"/>
                <w:b/>
                <w:color w:val="548235" w:themeColor="accent6" w:themeShade="BF"/>
              </w:rPr>
              <w:t>保障号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=正</w:t>
            </w:r>
            <w:r>
              <w:rPr>
                <w:rFonts w:asciiTheme="minorEastAsia" w:hAnsiTheme="minorEastAsia"/>
                <w:b/>
                <w:color w:val="548235" w:themeColor="accent6" w:themeShade="BF"/>
              </w:rPr>
              <w:t>确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"med_type":"21",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"ipt_no":"02429812",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"medrcdno":"429812",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"atddr_no":"冯劲立",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"chfpdr_name":"冯劲立",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"adm_diag_dscr":"",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"adm_dept_codg":"012601",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"adm_dept_name":"外四病区",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"adm_bed":"",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"dscg_maindiag_code":"I64.x01",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"dscg_maindiag_name":"脑血管意外",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"main_cond_dscr":"",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"dise_codg":"",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"dise_name":"",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"oprn_oprt_code":"",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"oprn_oprt_name":"",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"fpsc_no":"",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"matn_type":"",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"birctrl_type":"",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"latechb_flag":"",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"geso_val":"",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"fetts":"",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"fetus_cnt":"",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"pret_flag":"",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"birctrl_matn_date":""},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"diseinfo":[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</w:t>
            </w:r>
            <w:r>
              <w:rPr>
                <w:rFonts w:hint="eastAsia" w:asciiTheme="minorEastAsia" w:hAnsiTheme="minorEastAsia"/>
                <w:lang w:eastAsia="zh-CN"/>
              </w:rPr>
              <w:t>510102xx381005541X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"diag_type":"1",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"maindiag_flag":"1",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"diag_srt_no":"1",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"diag_code":"I64.x01",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"diag_name":"脑血管意外",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"adm_cond":"1",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"diag_dept":"外四病区",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"dise_dor_no":"冯劲立",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"dise_dor_name":"冯劲立",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"diag_time":"2020-12-05 00:58:05"}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]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}}</w:t>
            </w:r>
          </w:p>
        </w:tc>
      </w:tr>
    </w:tbl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省</w:t>
      </w:r>
      <w:r>
        <w:rPr>
          <w:rFonts w:asciiTheme="minorEastAsia" w:hAnsiTheme="minorEastAsia"/>
          <w:b/>
        </w:rPr>
        <w:t>内</w:t>
      </w:r>
      <w:r>
        <w:rPr>
          <w:rFonts w:hint="eastAsia" w:asciiTheme="minorEastAsia" w:hAnsiTheme="minorEastAsia"/>
        </w:rPr>
        <w:t>: 跨</w:t>
      </w:r>
      <w:r>
        <w:rPr>
          <w:rFonts w:asciiTheme="minorEastAsia" w:hAnsiTheme="minorEastAsia"/>
        </w:rPr>
        <w:t>市人员到</w:t>
      </w:r>
      <w:r>
        <w:rPr>
          <w:rFonts w:hint="eastAsia" w:asciiTheme="minorEastAsia" w:hAnsiTheme="minorEastAsia"/>
        </w:rPr>
        <w:t>佛山</w:t>
      </w:r>
      <w:r>
        <w:rPr>
          <w:rFonts w:asciiTheme="minorEastAsia" w:hAnsiTheme="minorEastAsia"/>
        </w:rPr>
        <w:t>就医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首先通过社保卡读器获取到“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保地”</w:t>
      </w:r>
      <w:r>
        <w:rPr>
          <w:rFonts w:hint="eastAsia" w:asciiTheme="minorEastAsia" w:hAnsiTheme="minorEastAsia"/>
        </w:rPr>
        <w:t>；</w:t>
      </w:r>
      <w:r>
        <w:rPr>
          <w:rFonts w:asciiTheme="minorEastAsia" w:hAnsiTheme="minorEastAsia"/>
        </w:rPr>
        <w:t>可以选择电子医保凭证、身份证号和社保卡进行【</w:t>
      </w:r>
      <w:r>
        <w:rPr>
          <w:rFonts w:hint="eastAsia" w:asciiTheme="minorEastAsia" w:hAnsiTheme="minorEastAsia"/>
        </w:rPr>
        <w:t>1101-人</w:t>
      </w:r>
      <w:r>
        <w:rPr>
          <w:rFonts w:asciiTheme="minorEastAsia" w:hAnsiTheme="minorEastAsia"/>
        </w:rPr>
        <w:t>员信息查询】</w:t>
      </w:r>
      <w:r>
        <w:rPr>
          <w:rFonts w:hint="eastAsia" w:asciiTheme="minorEastAsia" w:hAnsiTheme="minorEastAsia"/>
        </w:rPr>
        <w:t>就</w:t>
      </w:r>
      <w:r>
        <w:rPr>
          <w:rFonts w:asciiTheme="minorEastAsia" w:hAnsiTheme="minorEastAsia"/>
        </w:rPr>
        <w:t>诊结算。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45" w:name="_Toc88812698"/>
      <w:r>
        <w:rPr>
          <w:rFonts w:hint="eastAsia" w:asciiTheme="minorEastAsia" w:hAnsiTheme="minorEastAsia"/>
          <w:sz w:val="24"/>
          <w:szCs w:val="24"/>
        </w:rPr>
        <w:t>异</w:t>
      </w:r>
      <w:r>
        <w:rPr>
          <w:rFonts w:asciiTheme="minorEastAsia" w:hAnsiTheme="minorEastAsia"/>
          <w:sz w:val="24"/>
          <w:szCs w:val="24"/>
        </w:rPr>
        <w:t>地</w:t>
      </w:r>
      <w:r>
        <w:rPr>
          <w:rFonts w:hint="eastAsia" w:asciiTheme="minorEastAsia" w:hAnsiTheme="minorEastAsia"/>
          <w:sz w:val="24"/>
          <w:szCs w:val="24"/>
        </w:rPr>
        <w:t>月结</w:t>
      </w:r>
      <w:r>
        <w:rPr>
          <w:rFonts w:asciiTheme="minorEastAsia" w:hAnsiTheme="minorEastAsia"/>
          <w:sz w:val="24"/>
          <w:szCs w:val="24"/>
        </w:rPr>
        <w:t>清分</w:t>
      </w:r>
      <w:bookmarkEnd w:id="45"/>
    </w:p>
    <w:p>
      <w:pPr>
        <w:pStyle w:val="29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首先</w:t>
      </w:r>
      <w:r>
        <w:rPr>
          <w:rFonts w:asciiTheme="minorEastAsia" w:hAnsiTheme="minorEastAsia"/>
        </w:rPr>
        <w:t>调用</w:t>
      </w:r>
      <w:r>
        <w:rPr>
          <w:rFonts w:hint="eastAsia" w:asciiTheme="minorEastAsia" w:hAnsiTheme="minorEastAsia"/>
        </w:rPr>
        <w:t>【3260】提取异地清分明细，医</w:t>
      </w:r>
      <w:r>
        <w:rPr>
          <w:rFonts w:asciiTheme="minorEastAsia" w:hAnsiTheme="minorEastAsia"/>
        </w:rPr>
        <w:t>疗机构进行</w:t>
      </w:r>
      <w:r>
        <w:rPr>
          <w:rFonts w:hint="eastAsia" w:asciiTheme="minorEastAsia" w:hAnsiTheme="minorEastAsia"/>
        </w:rPr>
        <w:t>确</w:t>
      </w:r>
      <w:r>
        <w:rPr>
          <w:rFonts w:asciiTheme="minorEastAsia" w:hAnsiTheme="minorEastAsia"/>
        </w:rPr>
        <w:t>认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确认</w:t>
      </w:r>
      <w:r>
        <w:rPr>
          <w:rFonts w:hint="eastAsia" w:asciiTheme="minorEastAsia" w:hAnsiTheme="minorEastAsia"/>
        </w:rPr>
        <w:t>无</w:t>
      </w:r>
      <w:r>
        <w:rPr>
          <w:rFonts w:asciiTheme="minorEastAsia" w:hAnsiTheme="minorEastAsia"/>
        </w:rPr>
        <w:t>误后，</w:t>
      </w: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</w:t>
      </w:r>
      <w:r>
        <w:rPr>
          <w:rFonts w:hint="eastAsia" w:asciiTheme="minorEastAsia" w:hAnsiTheme="minorEastAsia"/>
        </w:rPr>
        <w:t>【3261】异地清分结果确认，</w:t>
      </w:r>
      <w:r>
        <w:rPr>
          <w:rFonts w:asciiTheme="minorEastAsia" w:hAnsiTheme="minorEastAsia"/>
        </w:rPr>
        <w:t>上传</w:t>
      </w:r>
      <w:r>
        <w:rPr>
          <w:rFonts w:hint="eastAsia" w:asciiTheme="minorEastAsia" w:hAnsiTheme="minorEastAsia"/>
        </w:rPr>
        <w:t>已</w:t>
      </w:r>
      <w:r>
        <w:rPr>
          <w:rFonts w:asciiTheme="minorEastAsia" w:hAnsiTheme="minorEastAsia"/>
        </w:rPr>
        <w:t>确认的就诊结算记录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</w:t>
      </w:r>
      <w:r>
        <w:rPr>
          <w:rFonts w:hint="eastAsia" w:asciiTheme="minorEastAsia" w:hAnsiTheme="minorEastAsia"/>
        </w:rPr>
        <w:t>上传</w:t>
      </w:r>
      <w:r>
        <w:rPr>
          <w:rFonts w:asciiTheme="minorEastAsia" w:hAnsiTheme="minorEastAsia"/>
        </w:rPr>
        <w:t>确认</w:t>
      </w:r>
      <w:r>
        <w:rPr>
          <w:rFonts w:hint="eastAsia" w:asciiTheme="minorEastAsia" w:hAnsiTheme="minorEastAsia"/>
        </w:rPr>
        <w:t>发</w:t>
      </w:r>
      <w:r>
        <w:rPr>
          <w:rFonts w:asciiTheme="minorEastAsia" w:hAnsiTheme="minorEastAsia"/>
        </w:rPr>
        <w:t>现有误，可以调用</w:t>
      </w:r>
      <w:r>
        <w:rPr>
          <w:rFonts w:hint="eastAsia" w:asciiTheme="minorEastAsia" w:hAnsiTheme="minorEastAsia"/>
        </w:rPr>
        <w:t>【3262】异地清分结果确认回退功</w:t>
      </w:r>
      <w:r>
        <w:rPr>
          <w:rFonts w:asciiTheme="minorEastAsia" w:hAnsiTheme="minorEastAsia"/>
        </w:rPr>
        <w:t>能进行回退。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详细</w:t>
      </w:r>
      <w:r>
        <w:rPr>
          <w:rFonts w:asciiTheme="minorEastAsia" w:hAnsiTheme="minorEastAsia"/>
        </w:rPr>
        <w:t>请见文档《</w:t>
      </w:r>
      <w:r>
        <w:rPr>
          <w:rFonts w:hint="eastAsia" w:asciiTheme="minorEastAsia" w:hAnsiTheme="minorEastAsia"/>
        </w:rPr>
        <w:t>附件文档六：异地结算清分确认补充接口.doc</w:t>
      </w:r>
      <w:r>
        <w:rPr>
          <w:rFonts w:asciiTheme="minorEastAsia" w:hAnsiTheme="minorEastAsia"/>
        </w:rPr>
        <w:t>》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46" w:name="_Toc88812699"/>
      <w:bookmarkStart w:id="47" w:name="_转院备案"/>
      <w:r>
        <w:rPr>
          <w:rFonts w:hint="eastAsia" w:asciiTheme="minorEastAsia" w:hAnsiTheme="minorEastAsia" w:eastAsiaTheme="minorEastAsia"/>
          <w:color w:val="000000"/>
          <w:sz w:val="28"/>
        </w:rPr>
        <w:t>备案业务</w:t>
      </w:r>
      <w:bookmarkEnd w:id="46"/>
    </w:p>
    <w:p>
      <w:pPr>
        <w:pStyle w:val="4"/>
      </w:pPr>
      <w:bookmarkStart w:id="48" w:name="_Toc88812700"/>
      <w:r>
        <w:rPr>
          <w:rFonts w:hint="eastAsia"/>
        </w:rPr>
        <w:t>1.8.1转</w:t>
      </w:r>
      <w:r>
        <w:t>院</w:t>
      </w:r>
      <w:r>
        <w:rPr>
          <w:rFonts w:hint="eastAsia"/>
        </w:rPr>
        <w:t>备</w:t>
      </w:r>
      <w:r>
        <w:t>案</w:t>
      </w:r>
      <w:r>
        <w:rPr>
          <w:rFonts w:hint="eastAsia"/>
        </w:rPr>
        <w:t>【2501</w:t>
      </w:r>
      <w:r>
        <w:t>A</w:t>
      </w:r>
      <w:r>
        <w:rPr>
          <w:rFonts w:hint="eastAsia"/>
        </w:rPr>
        <w:t>】</w:t>
      </w:r>
      <w:bookmarkEnd w:id="48"/>
    </w:p>
    <w:bookmarkEnd w:id="47"/>
    <w:p>
      <w:pPr>
        <w:pStyle w:val="29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b/>
          <w:color w:val="FF0000"/>
        </w:rPr>
        <w:t>佛山使用【2501</w:t>
      </w:r>
      <w:r>
        <w:rPr>
          <w:rFonts w:asciiTheme="minorEastAsia" w:hAnsiTheme="minorEastAsia"/>
          <w:b/>
          <w:color w:val="FF0000"/>
        </w:rPr>
        <w:t>A</w:t>
      </w:r>
      <w:r>
        <w:rPr>
          <w:rFonts w:hint="eastAsia" w:asciiTheme="minorEastAsia" w:hAnsiTheme="minorEastAsia"/>
          <w:b/>
          <w:color w:val="FF0000"/>
        </w:rPr>
        <w:t>-转</w:t>
      </w:r>
      <w:r>
        <w:rPr>
          <w:rFonts w:asciiTheme="minorEastAsia" w:hAnsiTheme="minorEastAsia"/>
          <w:b/>
          <w:color w:val="FF0000"/>
        </w:rPr>
        <w:t>院备案</w:t>
      </w:r>
      <w:r>
        <w:rPr>
          <w:rFonts w:hint="eastAsia" w:asciiTheme="minorEastAsia" w:hAnsiTheme="minorEastAsia"/>
          <w:b/>
          <w:color w:val="FF0000"/>
        </w:rPr>
        <w:t>A</w:t>
      </w:r>
      <w:r>
        <w:rPr>
          <w:rFonts w:asciiTheme="minorEastAsia" w:hAnsiTheme="minorEastAsia"/>
          <w:b/>
          <w:color w:val="FF0000"/>
        </w:rPr>
        <w:t>】</w:t>
      </w:r>
      <w:r>
        <w:rPr>
          <w:rFonts w:hint="eastAsia" w:asciiTheme="minorEastAsia" w:hAnsiTheme="minorEastAsia"/>
          <w:b/>
          <w:color w:val="FF0000"/>
        </w:rPr>
        <w:t>；</w:t>
      </w:r>
    </w:p>
    <w:p>
      <w:pPr>
        <w:pStyle w:val="29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保人可以在医院</w:t>
      </w:r>
      <w:r>
        <w:rPr>
          <w:rFonts w:hint="eastAsia" w:asciiTheme="minorEastAsia" w:hAnsiTheme="minorEastAsia"/>
        </w:rPr>
        <w:t>通</w:t>
      </w:r>
      <w:r>
        <w:rPr>
          <w:rFonts w:asciiTheme="minorEastAsia" w:hAnsiTheme="minorEastAsia"/>
        </w:rPr>
        <w:t>过【</w:t>
      </w:r>
      <w:r>
        <w:rPr>
          <w:rFonts w:hint="eastAsia" w:asciiTheme="minorEastAsia" w:hAnsiTheme="minorEastAsia"/>
        </w:rPr>
        <w:t>2501</w:t>
      </w:r>
      <w:r>
        <w:rPr>
          <w:rFonts w:asciiTheme="minorEastAsia" w:hAnsiTheme="minorEastAsia"/>
        </w:rPr>
        <w:t>A</w:t>
      </w:r>
      <w:r>
        <w:rPr>
          <w:rFonts w:hint="eastAsia" w:asciiTheme="minorEastAsia" w:hAnsiTheme="minorEastAsia"/>
        </w:rPr>
        <w:t>-转</w:t>
      </w:r>
      <w:r>
        <w:rPr>
          <w:rFonts w:asciiTheme="minorEastAsia" w:hAnsiTheme="minorEastAsia"/>
        </w:rPr>
        <w:t>院备案】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行备案</w:t>
      </w:r>
      <w:r>
        <w:rPr>
          <w:rFonts w:hint="eastAsia" w:asciiTheme="minorEastAsia" w:hAnsiTheme="minorEastAsia"/>
        </w:rPr>
        <w:t>；参</w:t>
      </w:r>
      <w:r>
        <w:rPr>
          <w:rFonts w:asciiTheme="minorEastAsia" w:hAnsiTheme="minorEastAsia"/>
        </w:rPr>
        <w:t>保人也可以到医保局经办单位前台进行办理转院备案；</w:t>
      </w:r>
    </w:p>
    <w:p>
      <w:pPr>
        <w:pStyle w:val="29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  <w:b/>
          <w:color w:val="FF0000"/>
        </w:rPr>
      </w:pP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接口文档要求</w:t>
      </w:r>
      <w:r>
        <w:rPr>
          <w:rFonts w:hint="eastAsia" w:asciiTheme="minorEastAsia" w:hAnsiTheme="minorEastAsia"/>
        </w:rPr>
        <w:t>填写</w:t>
      </w:r>
      <w:r>
        <w:rPr>
          <w:rFonts w:asciiTheme="minorEastAsia" w:hAnsiTheme="minorEastAsia"/>
        </w:rPr>
        <w:t>转院备案所需要的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参信息，例：</w:t>
      </w:r>
      <w:r>
        <w:rPr>
          <w:rFonts w:hint="eastAsia" w:asciiTheme="minorEastAsia" w:hAnsiTheme="minorEastAsia"/>
        </w:rPr>
        <w:t>诊</w:t>
      </w:r>
      <w:r>
        <w:rPr>
          <w:rFonts w:asciiTheme="minorEastAsia" w:hAnsiTheme="minorEastAsia"/>
        </w:rPr>
        <w:t>断名称、</w:t>
      </w:r>
      <w:r>
        <w:rPr>
          <w:rFonts w:hint="eastAsia" w:asciiTheme="minorEastAsia" w:hAnsiTheme="minorEastAsia"/>
        </w:rPr>
        <w:t>转</w:t>
      </w:r>
      <w:r>
        <w:rPr>
          <w:rFonts w:asciiTheme="minorEastAsia" w:hAnsiTheme="minorEastAsia"/>
        </w:rPr>
        <w:t>往医院</w:t>
      </w:r>
      <w:r>
        <w:rPr>
          <w:rFonts w:hint="eastAsia" w:asciiTheme="minorEastAsia" w:hAnsiTheme="minorEastAsia"/>
        </w:rPr>
        <w:t>编号</w:t>
      </w:r>
      <w:r>
        <w:rPr>
          <w:rFonts w:asciiTheme="minorEastAsia" w:hAnsiTheme="minorEastAsia"/>
        </w:rPr>
        <w:t>、转往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院名称</w:t>
      </w:r>
      <w:r>
        <w:rPr>
          <w:rFonts w:hint="eastAsia" w:asciiTheme="minorEastAsia" w:hAnsiTheme="minorEastAsia"/>
        </w:rPr>
        <w:t>、转</w:t>
      </w:r>
      <w:r>
        <w:rPr>
          <w:rFonts w:asciiTheme="minorEastAsia" w:hAnsiTheme="minorEastAsia"/>
        </w:rPr>
        <w:t>院原因等等。</w:t>
      </w:r>
      <w:r>
        <w:rPr>
          <w:rFonts w:hint="eastAsia" w:asciiTheme="minorEastAsia" w:hAnsiTheme="minorEastAsia"/>
          <w:color w:val="FF0000"/>
        </w:rPr>
        <w:t>入参中的</w:t>
      </w:r>
      <w:r>
        <w:rPr>
          <w:rFonts w:asciiTheme="minorEastAsia" w:hAnsiTheme="minorEastAsia"/>
          <w:color w:val="FF0000"/>
        </w:rPr>
        <w:t>”</w:t>
      </w:r>
      <w:r>
        <w:rPr>
          <w:rFonts w:asciiTheme="minorEastAsia" w:hAnsiTheme="minorEastAsia"/>
          <w:color w:val="DC143C"/>
          <w:sz w:val="20"/>
        </w:rPr>
        <w:t>begndate</w:t>
      </w:r>
      <w:r>
        <w:rPr>
          <w:rFonts w:asciiTheme="minorEastAsia" w:hAnsiTheme="minorEastAsia"/>
          <w:color w:val="FF0000"/>
        </w:rPr>
        <w:t>”</w:t>
      </w:r>
      <w:r>
        <w:rPr>
          <w:rFonts w:hint="eastAsia" w:asciiTheme="minorEastAsia" w:hAnsiTheme="minorEastAsia"/>
          <w:color w:val="FF0000"/>
        </w:rPr>
        <w:t>、</w:t>
      </w:r>
      <w:r>
        <w:rPr>
          <w:rFonts w:asciiTheme="minorEastAsia" w:hAnsiTheme="minorEastAsia"/>
          <w:color w:val="FF0000"/>
        </w:rPr>
        <w:t>”</w:t>
      </w:r>
      <w:r>
        <w:rPr>
          <w:rFonts w:asciiTheme="minorEastAsia" w:hAnsiTheme="minorEastAsia"/>
          <w:color w:val="DC143C"/>
          <w:sz w:val="20"/>
        </w:rPr>
        <w:t>enddate</w:t>
      </w:r>
      <w:r>
        <w:rPr>
          <w:rFonts w:asciiTheme="minorEastAsia" w:hAnsiTheme="minorEastAsia"/>
          <w:color w:val="FF0000"/>
        </w:rPr>
        <w:t>”</w:t>
      </w:r>
      <w:r>
        <w:rPr>
          <w:rFonts w:hint="eastAsia" w:asciiTheme="minorEastAsia" w:hAnsiTheme="minorEastAsia"/>
          <w:color w:val="FF0000"/>
        </w:rPr>
        <w:t xml:space="preserve"> 必须按实际情况传入，否则办理后的转院备案无法正常使用。</w:t>
      </w:r>
    </w:p>
    <w:tbl>
      <w:tblPr>
        <w:tblStyle w:val="16"/>
        <w:tblW w:w="809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4"/>
        <w:gridCol w:w="2290"/>
        <w:gridCol w:w="1417"/>
        <w:gridCol w:w="12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2"/>
              </w:rPr>
              <w:t>（旧）本地转院类别</w:t>
            </w:r>
          </w:p>
        </w:tc>
        <w:tc>
          <w:tcPr>
            <w:tcW w:w="2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2"/>
              </w:rPr>
              <w:t>省转院备案类别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</w:rPr>
              <w:t>字典值编码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市区属三级医院转市外定点医院《市区属三级医院名单》</w:t>
            </w:r>
          </w:p>
        </w:tc>
        <w:tc>
          <w:tcPr>
            <w:tcW w:w="2290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正常转院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市外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转上级医院</w:t>
            </w:r>
          </w:p>
        </w:tc>
        <w:tc>
          <w:tcPr>
            <w:tcW w:w="2290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市内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转下级医院</w:t>
            </w:r>
          </w:p>
        </w:tc>
        <w:tc>
          <w:tcPr>
            <w:tcW w:w="229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市内</w:t>
            </w:r>
          </w:p>
        </w:tc>
      </w:tr>
      <w:tr>
        <w:trPr>
          <w:trHeight w:val="58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家庭医生签约后转诊</w:t>
            </w:r>
          </w:p>
        </w:tc>
        <w:tc>
          <w:tcPr>
            <w:tcW w:w="2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门诊转诊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91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市内</w:t>
            </w:r>
          </w:p>
        </w:tc>
      </w:tr>
    </w:tbl>
    <w:p>
      <w:pPr>
        <w:spacing w:line="360" w:lineRule="auto"/>
        <w:ind w:left="210"/>
        <w:rPr>
          <w:rFonts w:asciiTheme="minorEastAsia" w:hAnsiTheme="minorEastAsia"/>
          <w:b/>
          <w:color w:val="FF0000"/>
        </w:rPr>
      </w:pPr>
    </w:p>
    <w:p>
      <w:pPr>
        <w:pStyle w:val="4"/>
      </w:pPr>
      <w:bookmarkStart w:id="49" w:name="_Toc88812701"/>
      <w:bookmarkStart w:id="50" w:name="_门诊定点备案"/>
      <w:r>
        <w:rPr>
          <w:rFonts w:hint="eastAsia"/>
        </w:rPr>
        <w:t>1.8.2门</w:t>
      </w:r>
      <w:r>
        <w:t>诊定点备案</w:t>
      </w:r>
      <w:bookmarkEnd w:id="49"/>
    </w:p>
    <w:bookmarkEnd w:id="50"/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院HIS调用【</w:t>
      </w:r>
      <w:r>
        <w:rPr>
          <w:rFonts w:hint="eastAsia" w:asciiTheme="minorEastAsia" w:hAnsiTheme="minorEastAsia"/>
        </w:rPr>
        <w:t>2505-人</w:t>
      </w:r>
      <w:r>
        <w:rPr>
          <w:rFonts w:asciiTheme="minorEastAsia" w:hAnsiTheme="minorEastAsia"/>
        </w:rPr>
        <w:t>员定点备案】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参数“</w:t>
      </w:r>
      <w:r>
        <w:rPr>
          <w:rFonts w:hint="eastAsia" w:asciiTheme="minorEastAsia" w:hAnsiTheme="minorEastAsia"/>
        </w:rPr>
        <w:t>业</w:t>
      </w:r>
      <w:r>
        <w:rPr>
          <w:rFonts w:asciiTheme="minorEastAsia" w:hAnsiTheme="minorEastAsia"/>
        </w:rPr>
        <w:t>务申请类别”</w:t>
      </w:r>
      <w:r>
        <w:rPr>
          <w:rFonts w:hint="eastAsia" w:asciiTheme="minorEastAsia" w:hAnsiTheme="minorEastAsia"/>
        </w:rPr>
        <w:t>选择</w:t>
      </w:r>
      <w:r>
        <w:rPr>
          <w:rFonts w:asciiTheme="minorEastAsia" w:hAnsiTheme="minorEastAsia"/>
        </w:rPr>
        <w:t>“03-</w:t>
      </w:r>
      <w:r>
        <w:rPr>
          <w:rFonts w:hint="eastAsia" w:asciiTheme="minorEastAsia" w:hAnsiTheme="minorEastAsia"/>
        </w:rPr>
        <w:t>就</w:t>
      </w:r>
      <w:r>
        <w:rPr>
          <w:rFonts w:asciiTheme="minorEastAsia" w:hAnsiTheme="minorEastAsia"/>
        </w:rPr>
        <w:t>医定点医疗机构”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2505-人</w:t>
      </w:r>
      <w:r>
        <w:rPr>
          <w:rFonts w:asciiTheme="minorEastAsia" w:hAnsiTheme="minorEastAsia"/>
        </w:rPr>
        <w:t>员定点备案】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参中的“</w:t>
      </w:r>
      <w:r>
        <w:rPr>
          <w:rFonts w:hint="eastAsia" w:asciiTheme="minorEastAsia" w:hAnsiTheme="minorEastAsia"/>
        </w:rPr>
        <w:t>定</w:t>
      </w:r>
      <w:r>
        <w:rPr>
          <w:rFonts w:asciiTheme="minorEastAsia" w:hAnsiTheme="minorEastAsia"/>
        </w:rPr>
        <w:t>点排序号（</w:t>
      </w:r>
      <w:r>
        <w:rPr>
          <w:rFonts w:hint="eastAsia" w:asciiTheme="minorEastAsia" w:hAnsiTheme="minorEastAsia"/>
        </w:rPr>
        <w:t>fix_srt_no</w:t>
      </w:r>
      <w:r>
        <w:rPr>
          <w:rFonts w:asciiTheme="minorEastAsia" w:hAnsiTheme="minorEastAsia"/>
        </w:rPr>
        <w:t>）”</w:t>
      </w:r>
      <w:r>
        <w:rPr>
          <w:rFonts w:hint="eastAsia" w:asciiTheme="minorEastAsia" w:hAnsiTheme="minorEastAsia"/>
        </w:rPr>
        <w:t>默认</w:t>
      </w:r>
      <w:r>
        <w:rPr>
          <w:rFonts w:asciiTheme="minorEastAsia" w:hAnsiTheme="minorEastAsia"/>
        </w:rPr>
        <w:t>为</w:t>
      </w:r>
      <w:r>
        <w:rPr>
          <w:rFonts w:hint="eastAsia" w:asciiTheme="minorEastAsia" w:hAnsiTheme="minorEastAsia"/>
        </w:rPr>
        <w:t>1即</w:t>
      </w:r>
      <w:r>
        <w:rPr>
          <w:rFonts w:asciiTheme="minorEastAsia" w:hAnsiTheme="minorEastAsia"/>
        </w:rPr>
        <w:t xml:space="preserve">可； </w:t>
      </w:r>
    </w:p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2505-人</w:t>
      </w:r>
      <w:r>
        <w:rPr>
          <w:rFonts w:asciiTheme="minorEastAsia" w:hAnsiTheme="minorEastAsia"/>
        </w:rPr>
        <w:t>员定点备案】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参中的</w:t>
      </w:r>
      <w:r>
        <w:rPr>
          <w:rFonts w:hint="eastAsia" w:asciiTheme="minorEastAsia" w:hAnsiTheme="minorEastAsia"/>
        </w:rPr>
        <w:t>“开</w:t>
      </w:r>
      <w:r>
        <w:rPr>
          <w:rFonts w:asciiTheme="minorEastAsia" w:hAnsiTheme="minorEastAsia"/>
        </w:rPr>
        <w:t>始日期”</w:t>
      </w:r>
      <w:r>
        <w:rPr>
          <w:rFonts w:hint="eastAsia" w:asciiTheme="minorEastAsia" w:hAnsiTheme="minorEastAsia"/>
        </w:rPr>
        <w:t>默认</w:t>
      </w:r>
      <w:r>
        <w:rPr>
          <w:rFonts w:asciiTheme="minorEastAsia" w:hAnsiTheme="minorEastAsia"/>
        </w:rPr>
        <w:t>为当前日期，“</w:t>
      </w:r>
      <w:r>
        <w:rPr>
          <w:rFonts w:hint="eastAsia" w:asciiTheme="minorEastAsia" w:hAnsiTheme="minorEastAsia"/>
        </w:rPr>
        <w:t>结束</w:t>
      </w:r>
      <w:r>
        <w:rPr>
          <w:rFonts w:asciiTheme="minorEastAsia" w:hAnsiTheme="minorEastAsia"/>
        </w:rPr>
        <w:t>日期”</w:t>
      </w:r>
      <w:r>
        <w:rPr>
          <w:rFonts w:hint="eastAsia" w:asciiTheme="minorEastAsia" w:hAnsiTheme="minorEastAsia"/>
        </w:rPr>
        <w:t>默认</w:t>
      </w:r>
      <w:r>
        <w:rPr>
          <w:rFonts w:asciiTheme="minorEastAsia" w:hAnsiTheme="minorEastAsia"/>
        </w:rPr>
        <w:t>为“2099-12-31”</w:t>
      </w:r>
      <w:r>
        <w:rPr>
          <w:rFonts w:hint="eastAsia" w:asciiTheme="minorEastAsia" w:hAnsiTheme="minorEastAsia"/>
        </w:rPr>
        <w:t>即</w:t>
      </w:r>
      <w:r>
        <w:rPr>
          <w:rFonts w:asciiTheme="minorEastAsia" w:hAnsiTheme="minorEastAsia"/>
        </w:rPr>
        <w:t>可。</w:t>
      </w:r>
    </w:p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  <w:bCs/>
          <w:color w:val="FF0000"/>
        </w:rPr>
        <w:t>职工</w:t>
      </w:r>
      <w:r>
        <w:rPr>
          <w:rFonts w:hint="eastAsia" w:asciiTheme="minorEastAsia" w:hAnsiTheme="minorEastAsia"/>
        </w:rPr>
        <w:t>定点定到区内，需要选择相应的虚拟医院。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fixmedins_code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fixmedins_name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H440604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佛山市禅城区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H440605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佛山市南海区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H440606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  <w:shd w:val="clear" w:color="auto" w:fill="FFFFFF"/>
              </w:rPr>
              <w:t>佛山市顺德区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H440607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  <w:shd w:val="clear" w:color="auto" w:fill="FFFFFF"/>
              </w:rPr>
              <w:t>佛山市三水区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H440608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佛山市高明区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Theme="minorEastAsia" w:hAnsiTheme="minorEastAsia"/>
        </w:rPr>
      </w:pPr>
    </w:p>
    <w:p>
      <w:bookmarkStart w:id="51" w:name="_门慢门特病种备案"/>
    </w:p>
    <w:p>
      <w:pPr>
        <w:pStyle w:val="4"/>
      </w:pPr>
      <w:bookmarkStart w:id="52" w:name="_Toc88812702"/>
      <w:r>
        <w:rPr>
          <w:rFonts w:hint="eastAsia"/>
        </w:rPr>
        <w:t>1.8.3门慢</w:t>
      </w:r>
      <w:r>
        <w:t>门特病种备案</w:t>
      </w:r>
      <w:r>
        <w:rPr>
          <w:rFonts w:hint="eastAsia"/>
        </w:rPr>
        <w:t>（修改）</w:t>
      </w:r>
      <w:bookmarkEnd w:id="52"/>
    </w:p>
    <w:p>
      <w:pPr>
        <w:numPr>
          <w:ilvl w:val="0"/>
          <w:numId w:val="25"/>
        </w:numPr>
      </w:pPr>
      <w:r>
        <w:rPr>
          <w:rFonts w:hint="eastAsia"/>
        </w:rPr>
        <w:t>医院调用【90104门慢门特登记查询】接口查询参保人备案的病种和鉴定、选点的医院。</w:t>
      </w:r>
    </w:p>
    <w:p>
      <w:pPr>
        <w:numPr>
          <w:ilvl w:val="0"/>
          <w:numId w:val="25"/>
        </w:numPr>
      </w:pPr>
      <w:r>
        <w:rPr>
          <w:rFonts w:hint="eastAsia"/>
        </w:rPr>
        <w:t>如果参保人未备案此病种或者病种备案时间段已经过期，则调用【2503】接口备案，该接口会默认调用医院为选点医院。</w:t>
      </w:r>
    </w:p>
    <w:p>
      <w:pPr>
        <w:numPr>
          <w:ilvl w:val="0"/>
          <w:numId w:val="25"/>
        </w:numPr>
      </w:pPr>
      <w:r>
        <w:rPr>
          <w:rFonts w:hint="eastAsia"/>
        </w:rPr>
        <w:t>如果参保人的病种已经在有效时间备案过，则调用【90204】进行选点。</w:t>
      </w:r>
    </w:p>
    <w:p>
      <w:pPr>
        <w:pStyle w:val="6"/>
        <w:rPr>
          <w:color w:val="FF0000"/>
        </w:rPr>
      </w:pPr>
      <w:r>
        <w:rPr>
          <w:rFonts w:hint="eastAsia"/>
          <w:color w:val="FF0000"/>
          <w:sz w:val="18"/>
          <w:szCs w:val="18"/>
        </w:rPr>
        <w:t>修改：【90204】接口【insu_optins】修改为必填项，填写参保人的参保区划。</w:t>
      </w:r>
    </w:p>
    <w:p>
      <w:pPr>
        <w:pStyle w:val="29"/>
        <w:spacing w:line="360" w:lineRule="auto"/>
        <w:ind w:firstLine="0" w:firstLineChars="0"/>
        <w:jc w:val="center"/>
        <w:rPr>
          <w:color w:val="000000"/>
          <w:szCs w:val="21"/>
        </w:rPr>
      </w:pPr>
      <w:r>
        <w:rPr>
          <w:rFonts w:hint="eastAsia" w:asciiTheme="minorEastAsia" w:hAnsiTheme="minorEastAsia"/>
        </w:rPr>
        <w:t>【90204-门慢门特登记选点】输入节点（date）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"/>
        <w:gridCol w:w="1838"/>
        <w:gridCol w:w="2016"/>
        <w:gridCol w:w="850"/>
        <w:gridCol w:w="708"/>
        <w:gridCol w:w="708"/>
        <w:gridCol w:w="708"/>
        <w:gridCol w:w="10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83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参数代码</w:t>
            </w:r>
          </w:p>
        </w:tc>
        <w:tc>
          <w:tcPr>
            <w:tcW w:w="2016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参数名称</w:t>
            </w:r>
          </w:p>
        </w:tc>
        <w:tc>
          <w:tcPr>
            <w:tcW w:w="85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参数类型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参数长度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代码标识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是否必填</w:t>
            </w:r>
          </w:p>
        </w:tc>
        <w:tc>
          <w:tcPr>
            <w:tcW w:w="106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psn_no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人员编号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insutype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险种类型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opsp_dise_code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color w:val="000000"/>
                <w:sz w:val="18"/>
                <w:szCs w:val="18"/>
                <w:highlight w:val="magenta"/>
              </w:rPr>
              <w:t>门慢门特病种目录代码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restart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选点时不填写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opsp_dise_name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color w:val="000000"/>
                <w:sz w:val="18"/>
                <w:szCs w:val="18"/>
                <w:highlight w:val="magenta"/>
              </w:rPr>
              <w:t>门慢门特病种名称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tel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联系电话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50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addr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联系地址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color w:val="000000"/>
                <w:sz w:val="18"/>
                <w:szCs w:val="18"/>
                <w:highlight w:val="magenta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insu_optins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参保机构医保区划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ide_fixmedins_no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鉴定定点医药机构编号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</w:t>
            </w:r>
            <w:r>
              <w:rPr>
                <w:color w:val="000000"/>
                <w:sz w:val="18"/>
                <w:szCs w:val="18"/>
                <w:highlight w:val="magenta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ide_fixmedins_name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鉴定定点医药机构名称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hosp_ide_date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医院鉴定日期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diag_dr_codg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诊断医师编码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diag_dr_name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诊断医师姓名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50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begndate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（选点）开始日期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enddate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（选点）结束日期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fixmedins_code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门特选点定点医药机构编号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门特选点定点医药机构名称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</w:tbl>
    <w:p>
      <w:pPr>
        <w:pStyle w:val="29"/>
        <w:spacing w:line="360" w:lineRule="auto"/>
        <w:ind w:firstLine="0" w:firstLineChars="0"/>
        <w:rPr>
          <w:color w:val="000000"/>
          <w:szCs w:val="21"/>
        </w:rPr>
      </w:pP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Cs w:val="21"/>
        </w:rPr>
      </w:pPr>
    </w:p>
    <w:p>
      <w:pPr>
        <w:pStyle w:val="29"/>
        <w:numPr>
          <w:ilvl w:val="0"/>
          <w:numId w:val="25"/>
        </w:numPr>
        <w:spacing w:line="360" w:lineRule="auto"/>
        <w:ind w:left="360" w:hanging="36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查询</w:t>
      </w:r>
    </w:p>
    <w:p>
      <w:pPr>
        <w:pStyle w:val="29"/>
        <w:spacing w:line="360" w:lineRule="auto"/>
        <w:ind w:firstLine="210" w:firstLineChars="1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1、查询参保人选点的信息需要调用【90104-门慢门特登记查询】。</w:t>
      </w:r>
    </w:p>
    <w:p>
      <w:pPr>
        <w:pStyle w:val="29"/>
        <w:spacing w:line="360" w:lineRule="auto"/>
        <w:ind w:left="210" w:firstLine="0" w:firstLineChars="0"/>
        <w:rPr>
          <w:rFonts w:asciiTheme="minorEastAsia" w:hAnsiTheme="minorEastAsia"/>
          <w:szCs w:val="21"/>
        </w:rPr>
      </w:pPr>
      <w:r>
        <w:rPr>
          <w:rFonts w:hint="eastAsia"/>
        </w:rPr>
        <w:t>2、医疗保障信息平台定点医药机构接口规范补充接口.docx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b/>
          <w:bCs/>
          <w:color w:val="FF0000"/>
          <w:szCs w:val="21"/>
        </w:rPr>
      </w:pPr>
      <w:r>
        <w:rPr>
          <w:rFonts w:hint="eastAsia" w:asciiTheme="minorEastAsia" w:hAnsiTheme="minorEastAsia"/>
          <w:b/>
          <w:bCs/>
          <w:color w:val="FF0000"/>
          <w:szCs w:val="21"/>
        </w:rPr>
        <w:t>【90104-门慢门特登记查询】输出的申请日期，字段更正</w:t>
      </w:r>
    </w:p>
    <w:tbl>
      <w:tblPr>
        <w:tblStyle w:val="16"/>
        <w:tblW w:w="8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42"/>
        <w:gridCol w:w="1727"/>
        <w:gridCol w:w="1561"/>
        <w:gridCol w:w="850"/>
        <w:gridCol w:w="850"/>
        <w:gridCol w:w="850"/>
        <w:gridCol w:w="850"/>
        <w:gridCol w:w="1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</w:trPr>
        <w:tc>
          <w:tcPr>
            <w:tcW w:w="442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12</w:t>
            </w:r>
          </w:p>
        </w:tc>
        <w:tc>
          <w:tcPr>
            <w:tcW w:w="1727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A</w:t>
            </w: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ppy_date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申请日期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  <w:lang w:bidi="ar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  <w:lang w:bidi="ar"/>
              </w:rPr>
              <w:t>日期型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Y</w:t>
            </w:r>
          </w:p>
        </w:tc>
        <w:tc>
          <w:tcPr>
            <w:tcW w:w="1191" w:type="dxa"/>
            <w:vAlign w:val="center"/>
          </w:tcPr>
          <w:p>
            <w:pPr>
              <w:jc w:val="left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yyyy-MM-dd</w:t>
            </w:r>
          </w:p>
        </w:tc>
      </w:tr>
    </w:tbl>
    <w:p>
      <w:pPr>
        <w:pStyle w:val="29"/>
        <w:numPr>
          <w:ilvl w:val="0"/>
          <w:numId w:val="25"/>
        </w:numPr>
        <w:spacing w:line="360" w:lineRule="auto"/>
        <w:ind w:firstLine="0" w:firstLineChars="0"/>
        <w:rPr>
          <w:rFonts w:ascii="仿宋_GB2312" w:hAnsi="宋体" w:eastAsia="仿宋_GB2312" w:cs="宋体"/>
          <w:color w:val="000000"/>
          <w:kern w:val="0"/>
          <w:szCs w:val="21"/>
        </w:rPr>
      </w:pPr>
      <w:r>
        <w:rPr>
          <w:rFonts w:hint="eastAsia" w:ascii="仿宋_GB2312" w:hAnsi="宋体" w:eastAsia="仿宋_GB2312" w:cs="宋体"/>
          <w:color w:val="000000"/>
          <w:kern w:val="0"/>
          <w:szCs w:val="21"/>
        </w:rPr>
        <w:t>白内障门诊手术治疗M03500限额5500元，该病种为独立定额，一年备案两次。由于该病种特殊，在首次备案还未结束时，需要进行第二次备案。</w:t>
      </w:r>
    </w:p>
    <w:p>
      <w:pPr>
        <w:pStyle w:val="29"/>
        <w:spacing w:line="360" w:lineRule="auto"/>
        <w:ind w:firstLine="0" w:firstLineChars="0"/>
        <w:rPr>
          <w:rFonts w:ascii="仿宋_GB2312" w:hAnsi="宋体" w:eastAsia="仿宋_GB2312" w:cs="宋体"/>
          <w:color w:val="000000"/>
          <w:kern w:val="0"/>
          <w:szCs w:val="21"/>
        </w:rPr>
      </w:pPr>
      <w:r>
        <w:rPr>
          <w:rFonts w:hint="eastAsia" w:ascii="仿宋_GB2312" w:hAnsi="宋体" w:eastAsia="仿宋_GB2312" w:cs="宋体"/>
          <w:color w:val="000000"/>
          <w:kern w:val="0"/>
          <w:szCs w:val="21"/>
        </w:rPr>
        <w:t>例子：参保人首次备案白内障的有效时间为2021-01-01至2021-12-31，期间使用3000元，还剩下2500元。当参保人做另外一个眼睛的白内障业务时额度不够，需要使用第二次的额度，则需要进行第二次备案，变成5500元额度。</w:t>
      </w:r>
    </w:p>
    <w:tbl>
      <w:tblPr>
        <w:tblStyle w:val="1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4"/>
        <w:gridCol w:w="1265"/>
        <w:gridCol w:w="1265"/>
        <w:gridCol w:w="1944"/>
        <w:gridCol w:w="1701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备案病种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开始时间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结束时间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就诊时间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额度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第一次备案：白内障门诊手术治疗M03500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2021-0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-01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12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-31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第一次：2021-02-05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第二次：2021-05-05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第三次：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2021-06-01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第二次备案：白内障门诊手术治疗M03500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2021-06-08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（开始时间必须在第一次的就诊时间之后）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12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-31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第四次2021-06-08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b/>
                <w:bCs/>
                <w:color w:val="FF0000"/>
                <w:kern w:val="0"/>
                <w:sz w:val="36"/>
                <w:szCs w:val="36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FF0000"/>
                <w:kern w:val="0"/>
                <w:sz w:val="36"/>
                <w:szCs w:val="36"/>
              </w:rPr>
              <w:t>正确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第二次备案：白内障门诊手术治疗M03500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2021-05-01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12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-31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第三次：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2021-06-01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第四次：2021-06-08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 xml:space="preserve">5500（那么已经涵盖了第三次就诊使用的额度） 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错误的。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原因：第二次的备案时间不能在第一次备案全部的就诊时间之内。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="仿宋_GB2312" w:hAnsi="宋体" w:eastAsia="仿宋_GB2312" w:cs="宋体"/>
          <w:b/>
          <w:bCs/>
          <w:color w:val="FF0000"/>
          <w:kern w:val="0"/>
          <w:szCs w:val="21"/>
        </w:rPr>
      </w:pPr>
      <w:r>
        <w:rPr>
          <w:rFonts w:hint="eastAsia" w:ascii="仿宋_GB2312" w:hAnsi="宋体" w:eastAsia="仿宋_GB2312" w:cs="宋体"/>
          <w:color w:val="FF0000"/>
          <w:kern w:val="0"/>
          <w:szCs w:val="21"/>
        </w:rPr>
        <w:t>注意：开始日期为核准手续之日即第一次备案时间内，</w:t>
      </w:r>
      <w:r>
        <w:rPr>
          <w:rFonts w:hint="eastAsia" w:ascii="仿宋_GB2312" w:hAnsi="宋体" w:eastAsia="仿宋_GB2312" w:cs="宋体"/>
          <w:b/>
          <w:bCs/>
          <w:color w:val="FF0000"/>
          <w:kern w:val="0"/>
          <w:szCs w:val="21"/>
        </w:rPr>
        <w:t>结束时间与第一次备案相同。</w:t>
      </w:r>
    </w:p>
    <w:p>
      <w:pPr>
        <w:widowControl/>
        <w:jc w:val="left"/>
        <w:rPr>
          <w:rFonts w:ascii="仿宋_GB2312" w:hAnsi="宋体" w:eastAsia="仿宋_GB2312" w:cs="宋体"/>
          <w:color w:val="000000"/>
          <w:kern w:val="0"/>
          <w:sz w:val="18"/>
          <w:szCs w:val="18"/>
        </w:rPr>
      </w:pPr>
    </w:p>
    <w:p>
      <w:pPr>
        <w:pStyle w:val="4"/>
      </w:pPr>
      <w:bookmarkStart w:id="53" w:name="_Toc88812703"/>
      <w:r>
        <w:rPr>
          <w:rFonts w:hint="eastAsia"/>
        </w:rPr>
        <w:t>1.8.4生育登记</w:t>
      </w:r>
      <w:bookmarkEnd w:id="53"/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/>
        </w:rPr>
        <w:t>医院</w:t>
      </w:r>
      <w:r>
        <w:t>HIS</w:t>
      </w:r>
      <w:r>
        <w:rPr>
          <w:rFonts w:hint="eastAsia"/>
        </w:rPr>
        <w:t>调用【90201-生育登记】进行生育登记备案；</w:t>
      </w:r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 w:asciiTheme="minorEastAsia" w:hAnsiTheme="minorEastAsia"/>
          <w:sz w:val="24"/>
          <w:szCs w:val="24"/>
        </w:rPr>
        <w:t>生育门诊的生育日期（</w:t>
      </w:r>
      <w:r>
        <w:rPr>
          <w:rFonts w:asciiTheme="minorEastAsia" w:hAnsiTheme="minorEastAsia"/>
          <w:color w:val="DC143C"/>
          <w:sz w:val="24"/>
          <w:szCs w:val="24"/>
        </w:rPr>
        <w:t>birctrl_matn_date</w:t>
      </w:r>
      <w:r>
        <w:rPr>
          <w:rFonts w:hint="eastAsia" w:asciiTheme="minorEastAsia" w:hAnsiTheme="minorEastAsia"/>
          <w:sz w:val="24"/>
          <w:szCs w:val="24"/>
        </w:rPr>
        <w:t>）必须在生育登记的时间内，且需要在生育登记的定点医院（</w:t>
      </w:r>
      <w:r>
        <w:rPr>
          <w:rFonts w:ascii="Courier New" w:hAnsi="Courier New" w:eastAsia="宋体" w:cs="Courier New"/>
          <w:color w:val="FF0000"/>
          <w:kern w:val="0"/>
          <w:sz w:val="20"/>
          <w:szCs w:val="20"/>
        </w:rPr>
        <w:t>fixmedins_code</w:t>
      </w:r>
      <w:r>
        <w:rPr>
          <w:rFonts w:hint="eastAsia" w:asciiTheme="minorEastAsia" w:hAnsiTheme="minorEastAsia"/>
          <w:sz w:val="24"/>
          <w:szCs w:val="24"/>
        </w:rPr>
        <w:t>）。</w:t>
      </w:r>
      <w:r>
        <w:rPr>
          <w:rFonts w:hint="eastAsia" w:asciiTheme="minorEastAsia" w:hAnsiTheme="minorEastAsia"/>
          <w:sz w:val="24"/>
          <w:szCs w:val="24"/>
          <w:highlight w:val="yellow"/>
        </w:rPr>
        <w:t>预计生育时间+</w:t>
      </w:r>
      <w:r>
        <w:rPr>
          <w:rFonts w:asciiTheme="minorEastAsia" w:hAnsiTheme="minorEastAsia"/>
          <w:sz w:val="24"/>
          <w:szCs w:val="24"/>
          <w:highlight w:val="yellow"/>
        </w:rPr>
        <w:t>42天</w:t>
      </w:r>
      <w:r>
        <w:rPr>
          <w:rFonts w:hint="eastAsia" w:asciiTheme="minorEastAsia" w:hAnsiTheme="minorEastAsia"/>
          <w:sz w:val="24"/>
          <w:szCs w:val="24"/>
          <w:highlight w:val="yellow"/>
        </w:rPr>
        <w:t>=</w:t>
      </w:r>
      <w:r>
        <w:rPr>
          <w:rFonts w:asciiTheme="minorEastAsia" w:hAnsiTheme="minorEastAsia"/>
          <w:sz w:val="24"/>
          <w:szCs w:val="24"/>
          <w:highlight w:val="yellow"/>
        </w:rPr>
        <w:t>结束时间</w:t>
      </w:r>
      <w:r>
        <w:rPr>
          <w:rFonts w:hint="eastAsia" w:asciiTheme="minorEastAsia" w:hAnsiTheme="minorEastAsia"/>
          <w:sz w:val="24"/>
          <w:szCs w:val="24"/>
          <w:highlight w:val="yellow"/>
        </w:rPr>
        <w:t>，</w:t>
      </w:r>
      <w:r>
        <w:rPr>
          <w:rFonts w:asciiTheme="minorEastAsia" w:hAnsiTheme="minorEastAsia"/>
          <w:sz w:val="24"/>
          <w:szCs w:val="24"/>
          <w:highlight w:val="yellow"/>
        </w:rPr>
        <w:t>必填</w:t>
      </w:r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/>
        </w:rPr>
        <w:t>医疗保障信息平台定点医药机构接口规范补充接口.docx</w:t>
      </w:r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 w:ascii="宋体" w:hAnsi="宋体"/>
          <w:color w:val="000000"/>
          <w:sz w:val="20"/>
        </w:rPr>
        <w:t>90301-撤销生育登记，需要登记医院做撤销登记。如有结算业务不可做撤销，有结算需要回退结算才能撤销。</w:t>
      </w:r>
    </w:p>
    <w:p/>
    <w:p>
      <w:pPr>
        <w:pStyle w:val="4"/>
      </w:pPr>
      <w:bookmarkStart w:id="54" w:name="_Toc88812704"/>
      <w:r>
        <w:rPr>
          <w:rFonts w:hint="eastAsia"/>
        </w:rPr>
        <w:t>1.8.5家庭医生签约登记</w:t>
      </w:r>
      <w:bookmarkEnd w:id="54"/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医院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HIS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调用【90203-家庭】进行家庭医生签约登记</w:t>
      </w:r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入参的dr_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code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测试库默认为定点医药机构编码前+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，如H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44060400073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，则是DH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44060400073</w:t>
      </w:r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dr_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code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医生编码，需要上传，不校验。</w:t>
      </w:r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医疗保障信息平台定点医药机构接口规范补充接口.docx</w:t>
      </w:r>
    </w:p>
    <w:p>
      <w:pPr>
        <w:pStyle w:val="34"/>
        <w:numPr>
          <w:ilvl w:val="0"/>
          <w:numId w:val="26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/>
          <w:sz w:val="20"/>
        </w:rPr>
        <w:t>90302-撤销家庭医生签约登记，需要登记医院做撤销登记。如有结算业务不可做撤销，有结算需要回退结算才能撤销。</w:t>
      </w:r>
    </w:p>
    <w:p>
      <w:pPr>
        <w:pStyle w:val="34"/>
        <w:ind w:firstLine="0" w:firstLineChars="0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FF0000"/>
        </w:rPr>
      </w:pPr>
    </w:p>
    <w:p>
      <w:pPr>
        <w:pStyle w:val="4"/>
      </w:pPr>
      <w:bookmarkStart w:id="55" w:name="_Toc88812705"/>
      <w:r>
        <w:rPr>
          <w:rFonts w:hint="eastAsia"/>
        </w:rPr>
        <w:t>1.8.6家庭病床登记</w:t>
      </w:r>
      <w:bookmarkEnd w:id="55"/>
    </w:p>
    <w:p>
      <w:pPr>
        <w:pStyle w:val="34"/>
        <w:numPr>
          <w:ilvl w:val="0"/>
          <w:numId w:val="28"/>
        </w:numPr>
        <w:ind w:firstLineChars="0"/>
      </w:pPr>
      <w:r>
        <w:rPr>
          <w:rFonts w:hint="eastAsia"/>
        </w:rPr>
        <w:t>医院</w:t>
      </w:r>
      <w:r>
        <w:t>HIS</w:t>
      </w:r>
      <w:r>
        <w:rPr>
          <w:rFonts w:hint="eastAsia"/>
        </w:rPr>
        <w:t>调用【90202-家庭】进行家庭医生签约登记</w:t>
      </w:r>
    </w:p>
    <w:p>
      <w:pPr>
        <w:pStyle w:val="34"/>
        <w:numPr>
          <w:ilvl w:val="0"/>
          <w:numId w:val="28"/>
        </w:numPr>
        <w:ind w:firstLineChars="0"/>
        <w:rPr>
          <w:b/>
          <w:bCs/>
        </w:rPr>
      </w:pPr>
      <w:r>
        <w:rPr>
          <w:rFonts w:ascii="Courier New" w:hAnsi="Courier New" w:eastAsia="宋体" w:cs="Courier New"/>
          <w:b/>
          <w:bCs/>
          <w:color w:val="DC143C"/>
          <w:kern w:val="0"/>
          <w:sz w:val="20"/>
          <w:szCs w:val="20"/>
        </w:rPr>
        <w:t>chfpdr_code</w:t>
      </w:r>
      <w:r>
        <w:rPr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医生编码，需要上传，不校验。</w:t>
      </w:r>
    </w:p>
    <w:p>
      <w:pPr>
        <w:pStyle w:val="34"/>
        <w:numPr>
          <w:ilvl w:val="0"/>
          <w:numId w:val="28"/>
        </w:numPr>
        <w:ind w:firstLineChars="0"/>
      </w:pPr>
      <w:r>
        <w:rPr>
          <w:rFonts w:hint="eastAsia" w:ascii="宋体" w:hAnsi="宋体"/>
          <w:color w:val="000000"/>
          <w:sz w:val="20"/>
        </w:rPr>
        <w:t>90303-撤销家庭病床登记</w:t>
      </w:r>
      <w:r>
        <w:rPr>
          <w:rFonts w:hint="eastAsia"/>
        </w:rPr>
        <w:t>，需要登记医院做撤销登记。如有结算业务不可做撤销，有结算需要回退结算才能撤销。</w:t>
      </w:r>
    </w:p>
    <w:p>
      <w:pPr>
        <w:pStyle w:val="34"/>
        <w:numPr>
          <w:ilvl w:val="0"/>
          <w:numId w:val="28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医疗保障信息平台定点医药机构接口规范补充接口.docx</w:t>
      </w:r>
    </w:p>
    <w:p>
      <w:pPr>
        <w:pStyle w:val="34"/>
        <w:ind w:firstLine="0" w:firstLineChars="0"/>
        <w:rPr>
          <w:b/>
          <w:bCs/>
        </w:rPr>
      </w:pPr>
      <w:r>
        <w:rPr>
          <w:rFonts w:hint="eastAsia"/>
          <w:b/>
          <w:bCs/>
          <w:color w:val="FF0000"/>
        </w:rPr>
        <w:t>5、新增字段【fsi_care_lev照顾需求等级】--完成时间2021年6月29日</w:t>
      </w:r>
    </w:p>
    <w:tbl>
      <w:tblPr>
        <w:tblStyle w:val="16"/>
        <w:tblW w:w="85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21"/>
        <w:gridCol w:w="1645"/>
        <w:gridCol w:w="1790"/>
        <w:gridCol w:w="959"/>
        <w:gridCol w:w="850"/>
        <w:gridCol w:w="794"/>
        <w:gridCol w:w="794"/>
        <w:gridCol w:w="1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</w:trPr>
        <w:tc>
          <w:tcPr>
            <w:tcW w:w="421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645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</w:t>
            </w: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代码</w:t>
            </w:r>
          </w:p>
        </w:tc>
        <w:tc>
          <w:tcPr>
            <w:tcW w:w="1790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参数名称</w:t>
            </w:r>
          </w:p>
        </w:tc>
        <w:tc>
          <w:tcPr>
            <w:tcW w:w="959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参数类型</w:t>
            </w:r>
          </w:p>
        </w:tc>
        <w:tc>
          <w:tcPr>
            <w:tcW w:w="850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参数长度</w:t>
            </w:r>
          </w:p>
        </w:tc>
        <w:tc>
          <w:tcPr>
            <w:tcW w:w="794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代码标识</w:t>
            </w:r>
          </w:p>
        </w:tc>
        <w:tc>
          <w:tcPr>
            <w:tcW w:w="794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是否</w:t>
            </w: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必填</w:t>
            </w:r>
          </w:p>
        </w:tc>
        <w:tc>
          <w:tcPr>
            <w:tcW w:w="1286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</w:trPr>
        <w:tc>
          <w:tcPr>
            <w:tcW w:w="421" w:type="dxa"/>
            <w:vAlign w:val="center"/>
          </w:tcPr>
          <w:p>
            <w:pPr>
              <w:tabs>
                <w:tab w:val="left" w:pos="189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dise_cond_dscr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疾病病情描述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left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医院在7月1日后需要将</w:t>
            </w:r>
            <w:r>
              <w:rPr>
                <w:b/>
                <w:bCs/>
                <w:color w:val="FF0000"/>
                <w:szCs w:val="21"/>
              </w:rPr>
              <w:t>疾病病情描述</w:t>
            </w:r>
            <w:r>
              <w:rPr>
                <w:rFonts w:hint="eastAsia"/>
                <w:b/>
                <w:bCs/>
                <w:color w:val="FF0000"/>
              </w:rPr>
              <w:t>放到此字段</w:t>
            </w:r>
          </w:p>
          <w:p>
            <w:pPr>
              <w:pStyle w:val="6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</w:trPr>
        <w:tc>
          <w:tcPr>
            <w:tcW w:w="421" w:type="dxa"/>
            <w:vAlign w:val="center"/>
          </w:tcPr>
          <w:p>
            <w:pPr>
              <w:tabs>
                <w:tab w:val="left" w:pos="189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memo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备注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left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医院在7月1日后需要将居家建床、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机构建床填入备注。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00" w:hRule="atLeast"/>
        </w:trPr>
        <w:tc>
          <w:tcPr>
            <w:tcW w:w="421" w:type="dxa"/>
            <w:vAlign w:val="center"/>
          </w:tcPr>
          <w:p>
            <w:pPr>
              <w:tabs>
                <w:tab w:val="left" w:pos="189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fsi_care_lev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FF0000"/>
                <w:sz w:val="18"/>
                <w:szCs w:val="18"/>
              </w:rPr>
              <w:t>照顾需求等级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286" w:type="dxa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</w:tbl>
    <w:p>
      <w:pPr>
        <w:pStyle w:val="6"/>
        <w:ind w:left="0" w:firstLine="0"/>
      </w:pPr>
    </w:p>
    <w:p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【</w:t>
      </w:r>
      <w:r>
        <w:rPr>
          <w:color w:val="000000"/>
          <w:szCs w:val="21"/>
        </w:rPr>
        <w:t>dise_cond_dscr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疾病病情描述</w:t>
      </w:r>
      <w:r>
        <w:rPr>
          <w:rFonts w:hint="eastAsia"/>
          <w:color w:val="000000"/>
          <w:szCs w:val="21"/>
        </w:rPr>
        <w:t>】</w:t>
      </w:r>
    </w:p>
    <w:p>
      <w:r>
        <w:rPr>
          <w:rFonts w:hint="eastAsia"/>
        </w:rPr>
        <w:t>1.脑血管意外及其后遗症。</w:t>
      </w:r>
    </w:p>
    <w:p>
      <w:r>
        <w:rPr>
          <w:rFonts w:hint="eastAsia"/>
        </w:rPr>
        <w:t>2.长期卧床并发呼吸、泌尿、消化等系统感染或褥疮。</w:t>
      </w:r>
    </w:p>
    <w:p>
      <w:r>
        <w:rPr>
          <w:rFonts w:hint="eastAsia"/>
        </w:rPr>
        <w:t>3.慢性心功能不全三级（含）以上疾病。</w:t>
      </w:r>
    </w:p>
    <w:p>
      <w:r>
        <w:rPr>
          <w:rFonts w:hint="eastAsia"/>
        </w:rPr>
        <w:t>4.慢性肾功能衰竭（慢性肾脏病4期（含）以上）。</w:t>
      </w:r>
    </w:p>
    <w:p>
      <w:r>
        <w:rPr>
          <w:rFonts w:hint="eastAsia"/>
        </w:rPr>
        <w:t>5.骨折后需卧床治疗、定期换药、长期进行康复或功能锻炼者。</w:t>
      </w:r>
    </w:p>
    <w:p>
      <w:r>
        <w:rPr>
          <w:rFonts w:hint="eastAsia"/>
        </w:rPr>
        <w:t>6.慢性多器官功能衰竭。</w:t>
      </w:r>
    </w:p>
    <w:p>
      <w:r>
        <w:rPr>
          <w:rFonts w:hint="eastAsia"/>
        </w:rPr>
        <w:t>7.痴呆（中度/重度）。</w:t>
      </w:r>
    </w:p>
    <w:p>
      <w:r>
        <w:rPr>
          <w:rFonts w:hint="eastAsia"/>
        </w:rPr>
        <w:t>8.帕金森病、帕金森氏综合征。</w:t>
      </w:r>
    </w:p>
    <w:p>
      <w:r>
        <w:rPr>
          <w:rFonts w:hint="eastAsia"/>
        </w:rPr>
        <w:t>9.恶性肿瘤晚期。</w:t>
      </w:r>
    </w:p>
    <w:p>
      <w:r>
        <w:rPr>
          <w:rFonts w:hint="eastAsia"/>
        </w:rPr>
        <w:t>10.需要长期吸氧或者使用无创呼吸机的严重慢性肺部疾病（含慢性阻塞性肺病，反复气胸，严重尘肺等）。</w:t>
      </w:r>
    </w:p>
    <w:p>
      <w:r>
        <w:rPr>
          <w:rFonts w:hint="eastAsia"/>
        </w:rPr>
        <w:t>11.肝硬化失代偿期。</w:t>
      </w:r>
    </w:p>
    <w:p>
      <w:r>
        <w:rPr>
          <w:rFonts w:hint="eastAsia"/>
        </w:rPr>
        <w:t>12.糖尿病足患者，糖尿病或其他疾病合并肢端坏疽。</w:t>
      </w:r>
    </w:p>
    <w:p>
      <w:r>
        <w:rPr>
          <w:rFonts w:hint="eastAsia"/>
        </w:rPr>
        <w:t>13.气管插管、气管造口状态、鼻饲、持续导尿或术后放置引流管，需定期进行治疗护理。</w:t>
      </w:r>
    </w:p>
    <w:p>
      <w:r>
        <w:rPr>
          <w:rFonts w:hint="eastAsia"/>
        </w:rPr>
        <w:t>14.长期卧床需治疗者。</w:t>
      </w:r>
    </w:p>
    <w:p/>
    <w:p>
      <w:pPr>
        <w:pStyle w:val="6"/>
      </w:pPr>
    </w:p>
    <w:p>
      <w:pPr>
        <w:pStyle w:val="4"/>
      </w:pPr>
      <w:bookmarkStart w:id="56" w:name="_Toc88812706"/>
      <w:r>
        <w:rPr>
          <w:rFonts w:hint="eastAsia"/>
        </w:rPr>
        <w:t>1.8.7意外伤害登记</w:t>
      </w:r>
      <w:bookmarkEnd w:id="56"/>
    </w:p>
    <w:p>
      <w:pPr>
        <w:pStyle w:val="34"/>
        <w:numPr>
          <w:ilvl w:val="0"/>
          <w:numId w:val="29"/>
        </w:numPr>
        <w:ind w:firstLineChars="0"/>
      </w:pPr>
      <w:r>
        <w:rPr>
          <w:rFonts w:hint="eastAsia"/>
        </w:rPr>
        <w:t>医院</w:t>
      </w:r>
      <w:r>
        <w:t>HIS</w:t>
      </w:r>
      <w:r>
        <w:rPr>
          <w:rFonts w:hint="eastAsia"/>
        </w:rPr>
        <w:t>调用【90205-意外伤害登记】进行意外伤害登记</w:t>
      </w:r>
    </w:p>
    <w:p>
      <w:pPr>
        <w:pStyle w:val="34"/>
        <w:numPr>
          <w:ilvl w:val="0"/>
          <w:numId w:val="29"/>
        </w:numPr>
        <w:ind w:firstLineChars="0"/>
      </w:pPr>
      <w:r>
        <w:rPr>
          <w:rFonts w:hint="eastAsia"/>
        </w:rPr>
        <w:t>医疗保障信息平台定点医药机构接口规范补充接口.docx</w:t>
      </w:r>
    </w:p>
    <w:p>
      <w:pPr>
        <w:pStyle w:val="34"/>
        <w:numPr>
          <w:ilvl w:val="0"/>
          <w:numId w:val="29"/>
        </w:numPr>
        <w:ind w:firstLineChars="0"/>
      </w:pPr>
      <w:r>
        <w:rPr>
          <w:rFonts w:hint="eastAsia" w:ascii="宋体" w:hAnsi="宋体"/>
          <w:color w:val="000000"/>
          <w:sz w:val="20"/>
        </w:rPr>
        <w:t>90305-撤销意外伤害登记，需要登记医院做撤销登记。如有结算业务不可做撤销，有结算需要回退结算才能撤销。</w:t>
      </w:r>
    </w:p>
    <w:p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57" w:name="_Toc88812707"/>
      <w:r>
        <w:rPr>
          <w:rFonts w:hint="eastAsia" w:asciiTheme="minorEastAsia" w:hAnsiTheme="minorEastAsia" w:eastAsiaTheme="minorEastAsia"/>
          <w:color w:val="000000"/>
          <w:sz w:val="28"/>
        </w:rPr>
        <w:t>查询业务</w:t>
      </w:r>
      <w:bookmarkEnd w:id="57"/>
    </w:p>
    <w:p>
      <w:pPr>
        <w:pStyle w:val="4"/>
      </w:pPr>
      <w:bookmarkStart w:id="58" w:name="_Toc88812708"/>
      <w:bookmarkStart w:id="59" w:name="_Toc2336"/>
      <w:r>
        <w:rPr>
          <w:rFonts w:hint="eastAsia"/>
        </w:rPr>
        <w:t>1.9.1 费用明细查询(省内/省外一致)</w:t>
      </w:r>
      <w:bookmarkEnd w:id="58"/>
      <w:bookmarkEnd w:id="59"/>
    </w:p>
    <w:p>
      <w:r>
        <w:rPr>
          <w:rFonts w:hint="eastAsia"/>
        </w:rPr>
        <w:t>1、医院HIS通过【5204-费用明细查询】可查询出参保人单笔结算的费用明细信息。</w:t>
      </w:r>
    </w:p>
    <w:p>
      <w:r>
        <w:rPr>
          <w:rFonts w:hint="eastAsia"/>
        </w:rPr>
        <w:t>2、【5204-费用明细查询】入参：人员编号（</w:t>
      </w:r>
      <w:r>
        <w:t>psn_no</w:t>
      </w:r>
      <w:r>
        <w:rPr>
          <w:rFonts w:hint="eastAsia"/>
        </w:rPr>
        <w:t>）、就诊ID（</w:t>
      </w:r>
      <w:r>
        <w:t>mdtrt_id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8595" cy="3116580"/>
            <wp:effectExtent l="0" t="0" r="8255" b="7620"/>
            <wp:docPr id="15" name="图片 15" descr="明细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明细查询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注意：此接口的“结算ID（</w:t>
      </w:r>
      <w:r>
        <w:t>setl_id</w:t>
      </w:r>
      <w:r>
        <w:rPr>
          <w:rFonts w:hint="eastAsia"/>
        </w:rPr>
        <w:t>）”入参为非必填项，如果是异地结算，调用费用明细查询接口时，“结算ID（</w:t>
      </w:r>
      <w:r>
        <w:t>setl_id</w:t>
      </w:r>
      <w:r>
        <w:rPr>
          <w:rFonts w:hint="eastAsia"/>
        </w:rPr>
        <w:t>）”不传参数才可查询出费用明细。</w:t>
      </w:r>
    </w:p>
    <w:p/>
    <w:p>
      <w:pPr>
        <w:pStyle w:val="4"/>
      </w:pPr>
      <w:bookmarkStart w:id="60" w:name="_Toc88812709"/>
      <w:bookmarkStart w:id="61" w:name="_Toc30378"/>
      <w:r>
        <w:rPr>
          <w:rFonts w:hint="eastAsia"/>
        </w:rPr>
        <w:t>1.9.2 结算信息查询</w:t>
      </w:r>
      <w:bookmarkEnd w:id="60"/>
      <w:bookmarkEnd w:id="61"/>
    </w:p>
    <w:p>
      <w:r>
        <w:rPr>
          <w:rFonts w:hint="eastAsia"/>
        </w:rPr>
        <w:t>1、医院HIS通过【5203-结算信息查询】可查询出参保人单笔结算的结算信息。</w:t>
      </w:r>
    </w:p>
    <w:p>
      <w:r>
        <w:rPr>
          <w:rFonts w:hint="eastAsia"/>
        </w:rPr>
        <w:t>2、【5203-结算信息查询】入参：人员编号（</w:t>
      </w:r>
      <w:r>
        <w:t>psn_no</w:t>
      </w:r>
      <w:r>
        <w:rPr>
          <w:rFonts w:hint="eastAsia"/>
        </w:rPr>
        <w:t>）、结算ID（</w:t>
      </w:r>
      <w:r>
        <w:t>setl_id</w:t>
      </w:r>
      <w:r>
        <w:rPr>
          <w:rFonts w:hint="eastAsia"/>
        </w:rPr>
        <w:t>）、就诊ID（</w:t>
      </w:r>
      <w:r>
        <w:t>mdtrt_id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3515" cy="2626360"/>
            <wp:effectExtent l="0" t="0" r="9525" b="101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2" w:name="_Toc88812710"/>
      <w:bookmarkStart w:id="63" w:name="_Toc20776"/>
      <w:r>
        <w:rPr>
          <w:rFonts w:hint="eastAsia"/>
        </w:rPr>
        <w:t>1.9.3 就诊信息查询</w:t>
      </w:r>
      <w:bookmarkEnd w:id="62"/>
      <w:bookmarkEnd w:id="63"/>
    </w:p>
    <w:p>
      <w:r>
        <w:rPr>
          <w:rFonts w:hint="eastAsia"/>
        </w:rPr>
        <w:t>1、医院HIS通过【5201-就诊信息查询】可查询出参保人范围时间内未结算的就诊信息。</w:t>
      </w:r>
    </w:p>
    <w:p>
      <w:r>
        <w:rPr>
          <w:rFonts w:hint="eastAsia"/>
        </w:rPr>
        <w:t>2、【5201-就诊信息查询】入参：人员编号（</w:t>
      </w:r>
      <w:r>
        <w:t>psn_no</w:t>
      </w:r>
      <w:r>
        <w:rPr>
          <w:rFonts w:hint="eastAsia"/>
        </w:rPr>
        <w:t>）、开始时间（</w:t>
      </w:r>
      <w:r>
        <w:t>begntime</w:t>
      </w:r>
      <w:r>
        <w:rPr>
          <w:rFonts w:hint="eastAsia"/>
        </w:rPr>
        <w:t>）、结束时间（</w:t>
      </w:r>
      <w:r>
        <w:t>endtime</w:t>
      </w:r>
      <w:r>
        <w:rPr>
          <w:rFonts w:hint="eastAsia"/>
        </w:rPr>
        <w:t>）、医疗类别（</w:t>
      </w:r>
      <w:r>
        <w:t>med_type</w:t>
      </w:r>
      <w:r>
        <w:rPr>
          <w:rFonts w:hint="eastAsia"/>
        </w:rPr>
        <w:t>）</w:t>
      </w:r>
    </w:p>
    <w:p>
      <w:r>
        <w:rPr>
          <w:rFonts w:hint="eastAsia"/>
        </w:rPr>
        <w:t>3、如果存在门诊与住院时间交叉问题，可通过此接口查询出参保人就诊信息，从而判断是哪个记录有交叉。</w:t>
      </w:r>
    </w:p>
    <w:p>
      <w:r>
        <w:drawing>
          <wp:inline distT="0" distB="0" distL="114300" distR="114300">
            <wp:extent cx="5269865" cy="2575560"/>
            <wp:effectExtent l="0" t="0" r="317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64" w:name="_Toc4488"/>
      <w:bookmarkStart w:id="65" w:name="_Toc88812711"/>
      <w:r>
        <w:rPr>
          <w:rFonts w:hint="eastAsia"/>
        </w:rPr>
        <w:t>1.9.4 在院信息查询</w:t>
      </w:r>
      <w:bookmarkEnd w:id="64"/>
      <w:bookmarkEnd w:id="65"/>
    </w:p>
    <w:p>
      <w:r>
        <w:rPr>
          <w:rFonts w:hint="eastAsia"/>
        </w:rPr>
        <w:t>1、医院通过【5303-在院信息查询】可查询出参保人在范围时间内的在院信息。</w:t>
      </w:r>
    </w:p>
    <w:p>
      <w:r>
        <w:rPr>
          <w:rFonts w:hint="eastAsia"/>
        </w:rPr>
        <w:t>2、【5303-在院信息查询】入参：人员编号（</w:t>
      </w:r>
      <w:r>
        <w:t>psn_no</w:t>
      </w:r>
      <w:r>
        <w:rPr>
          <w:rFonts w:hint="eastAsia"/>
        </w:rPr>
        <w:t>）、开始时间（</w:t>
      </w:r>
      <w:r>
        <w:t>begntime</w:t>
      </w:r>
      <w:r>
        <w:rPr>
          <w:rFonts w:hint="eastAsia"/>
        </w:rPr>
        <w:t>）、结束时间（</w:t>
      </w:r>
      <w:r>
        <w:t>endtime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74310" cy="2620645"/>
            <wp:effectExtent l="0" t="0" r="13970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6" w:name="_Toc88812712"/>
      <w:r>
        <w:rPr>
          <w:rFonts w:hint="eastAsia"/>
        </w:rPr>
        <w:t>1.9.5其他信息查询接口</w:t>
      </w:r>
      <w:bookmarkEnd w:id="66"/>
    </w:p>
    <w:p>
      <w:r>
        <w:rPr>
          <w:rFonts w:hint="eastAsia"/>
          <w:b/>
          <w:bCs/>
        </w:rPr>
        <w:t>注意了！</w:t>
      </w:r>
      <w:r>
        <w:rPr>
          <w:rFonts w:hint="eastAsia"/>
        </w:rPr>
        <w:t>患者的人员信息、选点、备案等信息提供了以下接口：</w:t>
      </w:r>
    </w:p>
    <w:p>
      <w:r>
        <w:rPr>
          <w:rFonts w:hint="eastAsia"/>
        </w:rPr>
        <w:t>【1101】人员信息获取、【</w:t>
      </w:r>
      <w:r>
        <w:t>2001】</w:t>
      </w:r>
      <w:r>
        <w:rPr>
          <w:rFonts w:hint="eastAsia"/>
        </w:rPr>
        <w:t>人员待遇享受检查、【</w:t>
      </w:r>
      <w:r>
        <w:t>5206】</w:t>
      </w:r>
      <w:r>
        <w:rPr>
          <w:rFonts w:hint="eastAsia"/>
        </w:rPr>
        <w:t>人员累计信息查询、【</w:t>
      </w:r>
      <w:r>
        <w:t>5301】</w:t>
      </w:r>
      <w:r>
        <w:rPr>
          <w:rFonts w:hint="eastAsia"/>
        </w:rPr>
        <w:t>人员慢特病备案查询</w:t>
      </w:r>
    </w:p>
    <w:p>
      <w:r>
        <w:rPr>
          <w:rFonts w:hint="eastAsia"/>
        </w:rPr>
        <w:t>【5302】人员定点信息查询、【5303】在院信息查询、【5304】转院信息查询、【5204】人员费用明细查询</w:t>
      </w:r>
    </w:p>
    <w:p/>
    <w:p>
      <w:pPr>
        <w:pStyle w:val="4"/>
      </w:pPr>
      <w:r>
        <w:rPr>
          <w:rFonts w:hint="eastAsia"/>
        </w:rPr>
        <w:t>1.9.6 【90502】对数明细信息查询（佛山）</w:t>
      </w:r>
    </w:p>
    <w:p>
      <w:pPr>
        <w:ind w:firstLine="420"/>
        <w:rPr>
          <w:rFonts w:cs="Times New Roman"/>
        </w:rPr>
      </w:pPr>
      <w:r>
        <w:rPr>
          <w:rFonts w:hint="eastAsia" w:cs="Times New Roman"/>
        </w:rPr>
        <w:t>根据条件信息获取本机构在结算日期在内的结算明细信息，包括现场结算和零星报销。定点医疗机构可根据返回的是零星报销，从而获取到结算信息再上传结算清单。零星报销的结算清单，需要就医的定点医疗机构上传。</w:t>
      </w:r>
    </w:p>
    <w:p>
      <w:pPr>
        <w:rPr>
          <w:rFonts w:cs="Times New Roman"/>
        </w:rPr>
      </w:pPr>
      <w:r>
        <w:rPr>
          <w:rFonts w:hint="eastAsia" w:cs="Times New Roman"/>
        </w:rPr>
        <w:t>接口文档：医疗保障信息平台定点医药机构接口规范补充接口-新增【90502】对数明细信息查询(佛山).docx</w:t>
      </w:r>
    </w:p>
    <w:p/>
    <w:bookmarkEnd w:id="51"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67" w:name="_生育定点备案"/>
      <w:bookmarkEnd w:id="67"/>
      <w:bookmarkStart w:id="68" w:name="_Toc88812713"/>
      <w:r>
        <w:rPr>
          <w:rFonts w:hint="eastAsia" w:asciiTheme="minorEastAsia" w:hAnsiTheme="minorEastAsia" w:eastAsiaTheme="minorEastAsia"/>
          <w:color w:val="000000"/>
          <w:sz w:val="28"/>
        </w:rPr>
        <w:t>月</w:t>
      </w:r>
      <w:r>
        <w:rPr>
          <w:rFonts w:asciiTheme="minorEastAsia" w:hAnsiTheme="minorEastAsia" w:eastAsiaTheme="minorEastAsia"/>
          <w:color w:val="000000"/>
          <w:sz w:val="28"/>
        </w:rPr>
        <w:t>结对账</w:t>
      </w:r>
      <w:bookmarkEnd w:id="68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69" w:name="_Toc88812714"/>
      <w:r>
        <w:rPr>
          <w:rFonts w:hint="eastAsia" w:asciiTheme="minorEastAsia" w:hAnsiTheme="minorEastAsia"/>
          <w:sz w:val="24"/>
          <w:szCs w:val="24"/>
        </w:rPr>
        <w:t>流程图</w:t>
      </w:r>
      <w:bookmarkEnd w:id="69"/>
    </w:p>
    <w:p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4038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0" w:name="_Toc88812715"/>
      <w:r>
        <w:rPr>
          <w:rFonts w:hint="eastAsia" w:asciiTheme="minorEastAsia" w:hAnsiTheme="minorEastAsia"/>
          <w:sz w:val="24"/>
          <w:szCs w:val="24"/>
        </w:rPr>
        <w:t>结算清</w:t>
      </w:r>
      <w:r>
        <w:rPr>
          <w:rFonts w:asciiTheme="minorEastAsia" w:hAnsiTheme="minorEastAsia"/>
          <w:sz w:val="24"/>
          <w:szCs w:val="24"/>
        </w:rPr>
        <w:t>单</w:t>
      </w:r>
      <w:r>
        <w:rPr>
          <w:rFonts w:hint="eastAsia" w:asciiTheme="minorEastAsia" w:hAnsiTheme="minorEastAsia"/>
          <w:sz w:val="24"/>
          <w:szCs w:val="24"/>
        </w:rPr>
        <w:t>信息</w:t>
      </w:r>
      <w:r>
        <w:rPr>
          <w:rFonts w:asciiTheme="minorEastAsia" w:hAnsiTheme="minorEastAsia"/>
          <w:sz w:val="24"/>
          <w:szCs w:val="24"/>
        </w:rPr>
        <w:t>表上传</w:t>
      </w:r>
      <w:bookmarkEnd w:id="70"/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医保结算清单是各级各类医保定点医疗机构开展住院医疗服务后，向医保部门申请结算时提交的数据清单，普通门诊无需上传；</w:t>
      </w:r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医</w:t>
      </w:r>
      <w:r>
        <w:rPr>
          <w:rFonts w:hint="eastAsia" w:asciiTheme="minorEastAsia" w:hAnsiTheme="minorEastAsia"/>
        </w:rPr>
        <w:t>药</w:t>
      </w:r>
      <w:r>
        <w:rPr>
          <w:rFonts w:asciiTheme="minorEastAsia" w:hAnsiTheme="minorEastAsia"/>
        </w:rPr>
        <w:t>机构需要在月结拨付之前把结算</w:t>
      </w:r>
      <w:r>
        <w:rPr>
          <w:rFonts w:hint="eastAsia" w:asciiTheme="minorEastAsia" w:hAnsiTheme="minorEastAsia"/>
        </w:rPr>
        <w:t>记录</w:t>
      </w:r>
      <w:r>
        <w:rPr>
          <w:rFonts w:asciiTheme="minorEastAsia" w:hAnsiTheme="minorEastAsia"/>
        </w:rPr>
        <w:t>信息通过【</w:t>
      </w:r>
      <w:r>
        <w:rPr>
          <w:rFonts w:hint="eastAsia" w:asciiTheme="minorEastAsia" w:hAnsiTheme="minorEastAsia"/>
        </w:rPr>
        <w:t>4101-医疗保障基金结算清单信息上传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口功能</w:t>
      </w:r>
      <w:r>
        <w:rPr>
          <w:rFonts w:hint="eastAsia" w:asciiTheme="minorEastAsia" w:hAnsiTheme="minorEastAsia"/>
        </w:rPr>
        <w:t>上</w:t>
      </w:r>
      <w:r>
        <w:rPr>
          <w:rFonts w:asciiTheme="minorEastAsia" w:hAnsiTheme="minorEastAsia"/>
        </w:rPr>
        <w:t>传到医保系统；</w:t>
      </w:r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【4101-医疗保障基金结算清单信息上传】 重点参数：</w:t>
      </w:r>
    </w:p>
    <w:p>
      <w:pPr>
        <w:pStyle w:val="29"/>
        <w:numPr>
          <w:ilvl w:val="0"/>
          <w:numId w:val="31"/>
        </w:numPr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医保支付方式（hi_paymtd ）一定要按规定传，尤其是住院业务不然会影响病种分值结算。</w:t>
      </w:r>
      <w:r>
        <w:rPr>
          <w:rFonts w:hint="eastAsia" w:asciiTheme="minorEastAsia" w:hAnsiTheme="minorEastAsia"/>
          <w:color w:val="FF0000"/>
        </w:rPr>
        <w:t>【接口4101-医疗保障基金结算清单信息上传】字段：hi_paymtd（医保支付方式），是根据接口【2304-住院结算，2207-门诊结算】出参：clr_way（清算方式）来定的。</w:t>
      </w:r>
    </w:p>
    <w:p>
      <w:pPr>
        <w:pStyle w:val="29"/>
        <w:numPr>
          <w:ilvl w:val="0"/>
          <w:numId w:val="31"/>
        </w:numPr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医疗类型(ipt_med_type)一定要按要求传：1住院，2日间手术 由其实住院业务，请核实准确。</w:t>
      </w:r>
    </w:p>
    <w:p>
      <w:pPr>
        <w:pStyle w:val="29"/>
        <w:numPr>
          <w:ilvl w:val="0"/>
          <w:numId w:val="31"/>
        </w:numPr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患者证件类别</w:t>
      </w:r>
      <w:r>
        <w:rPr>
          <w:rFonts w:hint="eastAsia" w:asciiTheme="minorEastAsia" w:hAnsiTheme="minorEastAsia"/>
        </w:rPr>
        <w:t>（patn_cert_type）：台湾是06，香港是04，澳门是05。</w:t>
      </w:r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cs="Times New Roman" w:asciiTheme="minorEastAsia" w:hAnsiTheme="minorEastAsia"/>
        </w:rPr>
        <w:t>输入项信息按照《医疗保障基金结算清单填写规范》中的规范要求填写，</w:t>
      </w:r>
      <w:r>
        <w:rPr>
          <w:rFonts w:cs="Times New Roman" w:asciiTheme="minorEastAsia" w:hAnsiTheme="minorEastAsia"/>
        </w:rPr>
        <w:t>文档请见附件《</w:t>
      </w:r>
      <w:r>
        <w:rPr>
          <w:rFonts w:hint="eastAsia" w:cs="Times New Roman" w:asciiTheme="minorEastAsia" w:hAnsiTheme="minorEastAsia"/>
        </w:rPr>
        <w:t>附件文档一：</w:t>
      </w:r>
      <w:r>
        <w:rPr>
          <w:rFonts w:hint="eastAsia" w:asciiTheme="minorEastAsia" w:hAnsiTheme="minorEastAsia"/>
        </w:rPr>
        <w:t>关于印发医疗保障基金结算清单填写规范的通知（医保办发〔2020〕20号）.</w:t>
      </w:r>
      <w:r>
        <w:rPr>
          <w:rFonts w:asciiTheme="minorEastAsia" w:hAnsiTheme="minorEastAsia"/>
        </w:rPr>
        <w:t>docx</w:t>
      </w:r>
      <w:r>
        <w:rPr>
          <w:rFonts w:cs="Times New Roman" w:asciiTheme="minorEastAsia" w:hAnsiTheme="minorEastAsia"/>
        </w:rPr>
        <w:t>》</w:t>
      </w:r>
      <w:r>
        <w:rPr>
          <w:rFonts w:hint="eastAsia" w:cs="Times New Roman" w:asciiTheme="minorEastAsia" w:hAnsiTheme="minorEastAsia"/>
        </w:rPr>
        <w:t>；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1" w:name="_Toc88812716"/>
      <w:r>
        <w:rPr>
          <w:rFonts w:hint="eastAsia" w:asciiTheme="minorEastAsia" w:hAnsiTheme="minorEastAsia"/>
          <w:sz w:val="24"/>
          <w:szCs w:val="24"/>
        </w:rPr>
        <w:t>核对总</w:t>
      </w:r>
      <w:r>
        <w:rPr>
          <w:rFonts w:asciiTheme="minorEastAsia" w:hAnsiTheme="minorEastAsia"/>
          <w:sz w:val="24"/>
          <w:szCs w:val="24"/>
        </w:rPr>
        <w:t>账</w:t>
      </w:r>
      <w:bookmarkEnd w:id="71"/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医药机构在</w:t>
      </w:r>
      <w:r>
        <w:rPr>
          <w:rFonts w:hint="eastAsia" w:asciiTheme="minorEastAsia" w:hAnsiTheme="minorEastAsia"/>
        </w:rPr>
        <w:t>申</w:t>
      </w:r>
      <w:r>
        <w:rPr>
          <w:rFonts w:asciiTheme="minorEastAsia" w:hAnsiTheme="minorEastAsia"/>
        </w:rPr>
        <w:t>请月结对账之前，调用【</w:t>
      </w:r>
      <w:r>
        <w:rPr>
          <w:rFonts w:hint="eastAsia" w:asciiTheme="minorEastAsia" w:hAnsiTheme="minorEastAsia"/>
        </w:rPr>
        <w:t>320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-医药机构费用结算对总账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行对</w:t>
      </w:r>
      <w:r>
        <w:rPr>
          <w:rFonts w:hint="eastAsia" w:asciiTheme="minorEastAsia" w:hAnsiTheme="minorEastAsia"/>
        </w:rPr>
        <w:t>总</w:t>
      </w:r>
      <w:r>
        <w:rPr>
          <w:rFonts w:asciiTheme="minorEastAsia" w:hAnsiTheme="minorEastAsia"/>
        </w:rPr>
        <w:t>账；</w:t>
      </w:r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【3201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中</w:t>
      </w:r>
      <w:r>
        <w:rPr>
          <w:rFonts w:asciiTheme="minorEastAsia" w:hAnsiTheme="minorEastAsia"/>
        </w:rPr>
        <w:t>的“</w:t>
      </w:r>
      <w:r>
        <w:rPr>
          <w:rFonts w:hint="eastAsia" w:asciiTheme="minorEastAsia" w:hAnsiTheme="minorEastAsia"/>
        </w:rPr>
        <w:t>结算经办机构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清算类别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险种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都</w:t>
      </w:r>
      <w:r>
        <w:rPr>
          <w:rFonts w:asciiTheme="minorEastAsia" w:hAnsiTheme="minorEastAsia"/>
        </w:rPr>
        <w:t>要以结算接口</w:t>
      </w:r>
      <w:r>
        <w:rPr>
          <w:rFonts w:hint="eastAsia" w:asciiTheme="minorEastAsia" w:hAnsiTheme="minorEastAsia"/>
        </w:rPr>
        <w:t>（2102-药</w:t>
      </w:r>
      <w:r>
        <w:rPr>
          <w:rFonts w:asciiTheme="minorEastAsia" w:hAnsiTheme="minorEastAsia"/>
        </w:rPr>
        <w:t>店结算、</w:t>
      </w:r>
      <w:r>
        <w:rPr>
          <w:rFonts w:hint="eastAsia" w:asciiTheme="minorEastAsia" w:hAnsiTheme="minorEastAsia"/>
        </w:rPr>
        <w:t>2207-门</w:t>
      </w:r>
      <w:r>
        <w:rPr>
          <w:rFonts w:asciiTheme="minorEastAsia" w:hAnsiTheme="minorEastAsia"/>
        </w:rPr>
        <w:t>诊结算、</w:t>
      </w:r>
      <w:r>
        <w:rPr>
          <w:rFonts w:hint="eastAsia" w:asciiTheme="minorEastAsia" w:hAnsiTheme="minorEastAsia"/>
        </w:rPr>
        <w:t>2304</w:t>
      </w:r>
      <w:r>
        <w:rPr>
          <w:rFonts w:asciiTheme="minorEastAsia" w:hAnsiTheme="minorEastAsia"/>
        </w:rPr>
        <w:t>住院结算）返回的</w:t>
      </w:r>
      <w:r>
        <w:rPr>
          <w:rFonts w:hint="eastAsia" w:asciiTheme="minorEastAsia" w:hAnsiTheme="minorEastAsia"/>
        </w:rPr>
        <w:t>信息</w:t>
      </w:r>
      <w:r>
        <w:rPr>
          <w:rFonts w:asciiTheme="minorEastAsia" w:hAnsiTheme="minorEastAsia"/>
        </w:rPr>
        <w:t>为准</w:t>
      </w:r>
      <w:r>
        <w:rPr>
          <w:rFonts w:hint="eastAsia" w:asciiTheme="minorEastAsia" w:hAnsiTheme="minorEastAsia"/>
        </w:rPr>
        <w:t>；在</w:t>
      </w:r>
      <w:r>
        <w:rPr>
          <w:rFonts w:asciiTheme="minorEastAsia" w:hAnsiTheme="minorEastAsia"/>
        </w:rPr>
        <w:t>结算后，医院系统需要把结算信息保存下来。</w:t>
      </w:r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【3201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中</w:t>
      </w:r>
      <w:r>
        <w:rPr>
          <w:rFonts w:asciiTheme="minorEastAsia" w:hAnsiTheme="minorEastAsia"/>
        </w:rPr>
        <w:t>的</w:t>
      </w:r>
      <w:r>
        <w:rPr>
          <w:rFonts w:hint="eastAsia" w:asciiTheme="minorEastAsia" w:hAnsiTheme="minorEastAsia"/>
        </w:rPr>
        <w:t>“对账开始日期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对账结束日期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是</w:t>
      </w:r>
      <w:r>
        <w:rPr>
          <w:rFonts w:asciiTheme="minorEastAsia" w:hAnsiTheme="minorEastAsia"/>
        </w:rPr>
        <w:t>指“</w:t>
      </w:r>
      <w:r>
        <w:rPr>
          <w:rFonts w:hint="eastAsia" w:asciiTheme="minorEastAsia" w:hAnsiTheme="minorEastAsia"/>
        </w:rPr>
        <w:t>结算</w:t>
      </w:r>
      <w:r>
        <w:rPr>
          <w:rFonts w:asciiTheme="minorEastAsia" w:hAnsiTheme="minorEastAsia"/>
        </w:rPr>
        <w:t>时间”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【3201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果返回的</w:t>
      </w:r>
      <w:r>
        <w:rPr>
          <w:rFonts w:hint="eastAsia" w:asciiTheme="minorEastAsia" w:hAnsiTheme="minorEastAsia"/>
        </w:rPr>
        <w:t>“对账结果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为不</w:t>
      </w:r>
      <w:r>
        <w:rPr>
          <w:rFonts w:asciiTheme="minorEastAsia" w:hAnsiTheme="minorEastAsia"/>
        </w:rPr>
        <w:t>平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需要调用【</w:t>
      </w:r>
      <w:r>
        <w:rPr>
          <w:rFonts w:hint="eastAsia" w:asciiTheme="minorEastAsia" w:hAnsiTheme="minorEastAsia"/>
        </w:rPr>
        <w:t>3202</w:t>
      </w:r>
      <w:r>
        <w:rPr>
          <w:rFonts w:asciiTheme="minorEastAsia" w:hAnsiTheme="minorEastAsia"/>
        </w:rPr>
        <w:t>-</w:t>
      </w:r>
      <w:r>
        <w:rPr>
          <w:rFonts w:hint="eastAsia" w:asciiTheme="minorEastAsia" w:hAnsiTheme="minorEastAsia"/>
        </w:rPr>
        <w:t>医药机构费用结算对明细账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核</w:t>
      </w:r>
      <w:r>
        <w:rPr>
          <w:rFonts w:asciiTheme="minorEastAsia" w:hAnsiTheme="minorEastAsia"/>
        </w:rPr>
        <w:t>对明细。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72" w:name="_Toc88812717"/>
      <w:r>
        <w:rPr>
          <w:rFonts w:hint="eastAsia" w:asciiTheme="minorEastAsia" w:hAnsiTheme="minorEastAsia"/>
        </w:rPr>
        <w:t>病案首页上传</w:t>
      </w:r>
      <w:bookmarkEnd w:id="72"/>
    </w:p>
    <w:p>
      <w:r>
        <w:rPr>
          <w:rFonts w:hint="eastAsia"/>
        </w:rPr>
        <w:t>1、医院调用【4401-住院病案首页信息】上传病案首页。</w:t>
      </w:r>
    </w:p>
    <w:p>
      <w:r>
        <w:rPr>
          <w:rFonts w:hint="eastAsia"/>
        </w:rPr>
        <w:t>2、由于之前基线版文档上面缺少一个医院编号字段导致无法上传。解决方案：在“baseinfo”节点下增加“</w:t>
      </w:r>
      <w:r>
        <w:t>fixmedins_code</w:t>
      </w:r>
      <w:r>
        <w:rPr>
          <w:rFonts w:hint="eastAsia"/>
        </w:rPr>
        <w:t>（定点医疗机构编号）”入参即可。</w:t>
      </w:r>
    </w:p>
    <w:p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4705350" cy="1943100"/>
            <wp:effectExtent l="0" t="0" r="3810" b="7620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3" w:name="_Toc88812718"/>
      <w:r>
        <w:rPr>
          <w:rFonts w:hint="eastAsia" w:asciiTheme="minorEastAsia" w:hAnsiTheme="minorEastAsia"/>
          <w:sz w:val="24"/>
          <w:szCs w:val="24"/>
        </w:rPr>
        <w:t>核对明</w:t>
      </w:r>
      <w:r>
        <w:rPr>
          <w:rFonts w:asciiTheme="minorEastAsia" w:hAnsiTheme="minorEastAsia"/>
          <w:sz w:val="24"/>
          <w:szCs w:val="24"/>
        </w:rPr>
        <w:t>细账</w:t>
      </w:r>
      <w:bookmarkEnd w:id="73"/>
    </w:p>
    <w:p/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对总</w:t>
      </w:r>
      <w:r>
        <w:rPr>
          <w:rFonts w:asciiTheme="minorEastAsia" w:hAnsiTheme="minorEastAsia"/>
        </w:rPr>
        <w:t>账不平的情况下，调用【</w:t>
      </w:r>
      <w:r>
        <w:rPr>
          <w:rFonts w:hint="eastAsia" w:asciiTheme="minorEastAsia" w:hAnsiTheme="minorEastAsia"/>
        </w:rPr>
        <w:t>3202</w:t>
      </w:r>
      <w:r>
        <w:rPr>
          <w:rFonts w:asciiTheme="minorEastAsia" w:hAnsiTheme="minorEastAsia"/>
        </w:rPr>
        <w:t>-</w:t>
      </w:r>
      <w:r>
        <w:rPr>
          <w:rFonts w:hint="eastAsia" w:asciiTheme="minorEastAsia" w:hAnsiTheme="minorEastAsia"/>
        </w:rPr>
        <w:t>医药机构费用结算对明细账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</w:t>
      </w:r>
      <w:r>
        <w:rPr>
          <w:rFonts w:hint="eastAsia" w:asciiTheme="minorEastAsia" w:hAnsiTheme="minorEastAsia"/>
        </w:rPr>
        <w:t>核</w:t>
      </w:r>
      <w:r>
        <w:rPr>
          <w:rFonts w:asciiTheme="minorEastAsia" w:hAnsiTheme="minorEastAsia"/>
        </w:rPr>
        <w:t>对明细数；</w:t>
      </w:r>
    </w:p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调用[9101文件上传]，上传[3202对明细账]要求的对账明细文件，获取到上传成功的“文件查询号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;</w:t>
      </w:r>
    </w:p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调用[3202]把刚才的"文件查询号”填到3202入参里面，获取3202返回的“文件查询号”</w:t>
      </w:r>
    </w:p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调用9102文件下载，下载3202返回的"文件查询号”获取到对账明细文件;</w:t>
      </w:r>
    </w:p>
    <w:p>
      <w:pPr>
        <w:rPr>
          <w:rFonts w:asciiTheme="minorEastAsia" w:hAnsiTheme="minorEastAsia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74" w:name="_Toc88812719"/>
      <w:r>
        <w:rPr>
          <w:rFonts w:hint="eastAsia" w:asciiTheme="minorEastAsia" w:hAnsiTheme="minorEastAsia" w:eastAsiaTheme="minorEastAsia"/>
          <w:color w:val="000000"/>
          <w:sz w:val="28"/>
        </w:rPr>
        <w:t>文件上</w:t>
      </w:r>
      <w:r>
        <w:rPr>
          <w:rFonts w:asciiTheme="minorEastAsia" w:hAnsiTheme="minorEastAsia" w:eastAsiaTheme="minorEastAsia"/>
          <w:color w:val="000000"/>
          <w:sz w:val="28"/>
        </w:rPr>
        <w:t>传和下载</w:t>
      </w:r>
      <w:bookmarkEnd w:id="74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5" w:name="_Toc88812720"/>
      <w:r>
        <w:rPr>
          <w:rFonts w:hint="eastAsia" w:asciiTheme="minorEastAsia" w:hAnsiTheme="minorEastAsia"/>
          <w:sz w:val="24"/>
          <w:szCs w:val="24"/>
        </w:rPr>
        <w:t>文件上</w:t>
      </w:r>
      <w:r>
        <w:rPr>
          <w:rFonts w:asciiTheme="minorEastAsia" w:hAnsiTheme="minorEastAsia"/>
          <w:sz w:val="24"/>
          <w:szCs w:val="24"/>
        </w:rPr>
        <w:t>传</w:t>
      </w:r>
      <w:bookmarkEnd w:id="75"/>
    </w:p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【9101</w:t>
      </w:r>
      <w:r>
        <w:rPr>
          <w:rFonts w:asciiTheme="minorEastAsia" w:hAnsiTheme="minorEastAsia"/>
        </w:rPr>
        <w:t>-</w:t>
      </w:r>
      <w:r>
        <w:rPr>
          <w:rFonts w:hint="eastAsia" w:asciiTheme="minorEastAsia" w:hAnsiTheme="minorEastAsia"/>
        </w:rPr>
        <w:t>文件</w:t>
      </w:r>
      <w:r>
        <w:rPr>
          <w:rFonts w:asciiTheme="minorEastAsia" w:hAnsiTheme="minorEastAsia"/>
        </w:rPr>
        <w:t>上传</w:t>
      </w:r>
      <w:r>
        <w:rPr>
          <w:rFonts w:hint="eastAsia" w:asciiTheme="minorEastAsia" w:hAnsiTheme="minorEastAsia"/>
        </w:rPr>
        <w:t>】</w:t>
      </w:r>
      <w:r>
        <w:rPr>
          <w:rFonts w:hint="eastAsia" w:asciiTheme="minorEastAsia" w:hAnsiTheme="minorEastAsia"/>
          <w:b/>
          <w:color w:val="FF0000"/>
        </w:rPr>
        <w:t>输入文件为TXT文件的ZIP压缩包</w:t>
      </w:r>
      <w:r>
        <w:rPr>
          <w:rFonts w:hint="eastAsia" w:asciiTheme="minorEastAsia" w:hAnsiTheme="minorEastAsia"/>
        </w:rPr>
        <w:t>，TXT文件各数据项以“TAB”制表符隔开，并按照输出文件参数说明序号排序，每行数据占据一行；</w:t>
      </w:r>
    </w:p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【910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】入参代</w:t>
      </w:r>
      <w:r>
        <w:rPr>
          <w:rFonts w:asciiTheme="minorEastAsia" w:hAnsiTheme="minorEastAsia"/>
        </w:rPr>
        <w:t>码“in”</w:t>
      </w:r>
      <w:r>
        <w:rPr>
          <w:rFonts w:hint="eastAsia" w:asciiTheme="minorEastAsia" w:hAnsiTheme="minorEastAsia"/>
        </w:rPr>
        <w:t>为字节数组，医</w:t>
      </w:r>
      <w:r>
        <w:rPr>
          <w:rFonts w:asciiTheme="minorEastAsia" w:hAnsiTheme="minorEastAsia"/>
        </w:rPr>
        <w:t>药机构需要将</w:t>
      </w:r>
      <w:r>
        <w:rPr>
          <w:rFonts w:hint="eastAsia" w:asciiTheme="minorEastAsia" w:hAnsiTheme="minorEastAsia"/>
        </w:rPr>
        <w:t>上</w:t>
      </w:r>
      <w:r>
        <w:rPr>
          <w:rFonts w:asciiTheme="minorEastAsia" w:hAnsiTheme="minorEastAsia"/>
        </w:rPr>
        <w:t>传的ZIP文件转换为字节数组</w:t>
      </w:r>
      <w:r>
        <w:rPr>
          <w:rFonts w:hint="eastAsia" w:asciiTheme="minorEastAsia" w:hAnsiTheme="minorEastAsia"/>
        </w:rPr>
        <w:t>（有符号）填</w:t>
      </w:r>
      <w:r>
        <w:rPr>
          <w:rFonts w:asciiTheme="minorEastAsia" w:hAnsiTheme="minorEastAsia"/>
        </w:rPr>
        <w:t>到“in”</w:t>
      </w:r>
      <w:r>
        <w:rPr>
          <w:rFonts w:hint="eastAsia" w:asciiTheme="minorEastAsia" w:hAnsiTheme="minorEastAsia"/>
        </w:rPr>
        <w:t>中</w:t>
      </w:r>
      <w:r>
        <w:rPr>
          <w:rFonts w:asciiTheme="minorEastAsia" w:hAnsiTheme="minorEastAsia"/>
        </w:rPr>
        <w:t>，如下入参示例</w:t>
      </w:r>
      <w:r>
        <w:rPr>
          <w:rFonts w:hint="eastAsia" w:asciiTheme="minorEastAsia" w:hAnsiTheme="minorEastAsia"/>
        </w:rPr>
        <w:t>：</w:t>
      </w:r>
    </w:p>
    <w:tbl>
      <w:tblPr>
        <w:tblStyle w:val="17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"infno": "9101",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"msgid": "H44200100048202012141712113480",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"mdtrtarea_admvs": "442000",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"insuplc_admdvs": "442000",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"recer_sys_code": "HUAZI",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"dev_no": "test-PC",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"dev_safe_info": "",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"cainfo": "",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"signtype": "",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"infver": "V1.</w:t>
            </w:r>
            <w:r>
              <w:rPr>
                <w:rFonts w:hint="eastAsia" w:asciiTheme="minorEastAsia" w:hAnsiTheme="minorEastAsia"/>
              </w:rPr>
              <w:t>0",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"opter_type": "1",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"opter": "TEST",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"opter_name": "</w:t>
            </w:r>
            <w:r>
              <w:rPr>
                <w:rFonts w:asciiTheme="minorEastAsia" w:hAnsiTheme="minorEastAsia"/>
              </w:rPr>
              <w:t>test</w:t>
            </w:r>
            <w:r>
              <w:rPr>
                <w:rFonts w:hint="eastAsia" w:asciiTheme="minorEastAsia" w:hAnsiTheme="minorEastAsia"/>
              </w:rPr>
              <w:t>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"inf_time": "2020-12-14 17:12:11",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"fixmedins_code": "H44200100018",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"fixmedins_name": "中山市神湾医院",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"sign_no": "</w:t>
            </w:r>
            <w:r>
              <w:rPr>
                <w:rFonts w:asciiTheme="minorEastAsia" w:hAnsiTheme="minorEastAsia"/>
              </w:rPr>
              <w:t>1230232</w:t>
            </w:r>
            <w:r>
              <w:rPr>
                <w:rFonts w:hint="eastAsia" w:asciiTheme="minorEastAsia" w:hAnsiTheme="minorEastAsia"/>
              </w:rPr>
              <w:t>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"input": {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 xml:space="preserve">    "fsUploadIn": {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 xml:space="preserve">      "in": </w:t>
            </w:r>
            <w:r>
              <w:rPr>
                <w:rFonts w:hint="eastAsia" w:asciiTheme="minorEastAsia" w:hAnsiTheme="minorEastAsia"/>
                <w:b/>
                <w:color w:val="C55A11" w:themeColor="accent2" w:themeShade="BF"/>
              </w:rPr>
              <w:t>[80,75,3,4,20,0</w:t>
            </w:r>
            <w:r>
              <w:rPr>
                <w:rFonts w:asciiTheme="minorEastAsia" w:hAnsiTheme="minorEastAsia"/>
                <w:b/>
                <w:color w:val="C55A11" w:themeColor="accent2" w:themeShade="BF"/>
              </w:rPr>
              <w:t>,0,0,8,0,-52,-119,-114,81,71,122,-6,22,44,0,0,0,60,0,0,0,21,0,0,0,72,52,52,50,48,48,49,48,48,48,49,56,45,51,50,48,50,46,116,120,116,61,-119,-79,13,0,32,12,-61,-26,60,83,37,-91,-123,-14,-1,99,100,-62,-109,101,-117,-84,-108,54,44,77,-35,70,85,-14,-29,122,-92,-63,98,54,-61,-30,55,21,18,8,62,80,75,1,2,31,0,20,0,0,0,8,0,-52,-119,-114,81,71,122,-6,22,44,0,0,0,60,0,0,0,21,0,36,0,0,0,0,0,0,0,32,0,0,0,0,0,0,0,72,52,52,50,48,48,49,48,48,48,49,56,45,51,50,48,50,46,116,120,116,10,0,32,0,0,0,0,0,1,0,24,0,103,-35,-49,-124,-7,-47,-42,1,-115,-32,-128,68,-10,-50,-42,1,-115,-32,-128,68,-10,-50,-42,1,80,75,5,6,0,0,0,0,1,0,1,0,103,0,0,0,95,0,0,0,0,0]</w:t>
            </w:r>
            <w:r>
              <w:rPr>
                <w:rFonts w:asciiTheme="minorEastAsia" w:hAnsiTheme="minorEastAsia"/>
              </w:rPr>
              <w:t>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"filename": "H44200100018-3202.zip",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"fixmedins_code": "H44200100018",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"dld_endtime": "2020-12-15"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}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}</w:t>
            </w:r>
            <w:r>
              <w:rPr>
                <w:rFonts w:asciiTheme="minorEastAsia" w:hAnsiTheme="minorEastAsia"/>
              </w:rPr>
              <w:cr/>
            </w:r>
          </w:p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</w:t>
            </w:r>
          </w:p>
        </w:tc>
      </w:tr>
    </w:tbl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【9101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参代码“</w:t>
      </w:r>
      <w:r>
        <w:rPr>
          <w:rFonts w:hint="eastAsia" w:asciiTheme="minorEastAsia" w:hAnsiTheme="minorEastAsia"/>
        </w:rPr>
        <w:t>文件名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医药机构编号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医院上传情况填</w:t>
      </w:r>
      <w:r>
        <w:rPr>
          <w:rFonts w:hint="eastAsia" w:asciiTheme="minorEastAsia" w:hAnsiTheme="minorEastAsia"/>
        </w:rPr>
        <w:t>写</w:t>
      </w:r>
      <w:r>
        <w:rPr>
          <w:rFonts w:asciiTheme="minorEastAsia" w:hAnsiTheme="minorEastAsia"/>
        </w:rPr>
        <w:t>；</w:t>
      </w:r>
      <w:r>
        <w:rPr>
          <w:rFonts w:hint="eastAsia" w:asciiTheme="minorEastAsia" w:hAnsiTheme="minorEastAsia"/>
        </w:rPr>
        <w:t>“截止</w:t>
      </w:r>
      <w:r>
        <w:rPr>
          <w:rFonts w:asciiTheme="minorEastAsia" w:hAnsiTheme="minorEastAsia"/>
        </w:rPr>
        <w:t>日期（dld_endtime）”</w:t>
      </w:r>
      <w:r>
        <w:rPr>
          <w:rFonts w:hint="eastAsia" w:asciiTheme="minorEastAsia" w:hAnsiTheme="minorEastAsia"/>
        </w:rPr>
        <w:t>暂时</w:t>
      </w:r>
      <w:r>
        <w:rPr>
          <w:rFonts w:asciiTheme="minorEastAsia" w:hAnsiTheme="minorEastAsia"/>
        </w:rPr>
        <w:t>可以默认为“2099-12-31”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成功</w:t>
      </w:r>
      <w:r>
        <w:rPr>
          <w:rFonts w:asciiTheme="minorEastAsia" w:hAnsiTheme="minorEastAsia"/>
        </w:rPr>
        <w:t>上传后</w:t>
      </w:r>
      <w:r>
        <w:rPr>
          <w:rFonts w:hint="eastAsia" w:asciiTheme="minorEastAsia" w:hAnsiTheme="minorEastAsia"/>
        </w:rPr>
        <w:t>，【9101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会把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文件</w:t>
      </w:r>
      <w:r>
        <w:rPr>
          <w:rFonts w:asciiTheme="minorEastAsia" w:hAnsiTheme="minorEastAsia"/>
        </w:rPr>
        <w:t>名”</w:t>
      </w:r>
      <w:r>
        <w:rPr>
          <w:rFonts w:hint="eastAsia" w:asciiTheme="minorEastAsia" w:hAnsiTheme="minorEastAsia"/>
        </w:rPr>
        <w:t>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文件</w:t>
      </w:r>
      <w:r>
        <w:rPr>
          <w:rFonts w:asciiTheme="minorEastAsia" w:hAnsiTheme="minorEastAsia"/>
        </w:rPr>
        <w:t>查询号”</w:t>
      </w:r>
      <w:r>
        <w:rPr>
          <w:rFonts w:hint="eastAsia" w:asciiTheme="minorEastAsia" w:hAnsiTheme="minorEastAsia"/>
        </w:rPr>
        <w:t>返</w:t>
      </w:r>
      <w:r>
        <w:rPr>
          <w:rFonts w:asciiTheme="minorEastAsia" w:hAnsiTheme="minorEastAsia"/>
        </w:rPr>
        <w:t>回。</w:t>
      </w:r>
    </w:p>
    <w:p>
      <w:pPr>
        <w:pStyle w:val="29"/>
        <w:ind w:left="360" w:firstLine="0" w:firstLineChars="0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6" w:name="_Toc88812721"/>
      <w:r>
        <w:rPr>
          <w:rFonts w:hint="eastAsia" w:asciiTheme="minorEastAsia" w:hAnsiTheme="minorEastAsia"/>
          <w:sz w:val="24"/>
          <w:szCs w:val="24"/>
        </w:rPr>
        <w:t>文件</w:t>
      </w:r>
      <w:r>
        <w:rPr>
          <w:rFonts w:asciiTheme="minorEastAsia" w:hAnsiTheme="minorEastAsia"/>
          <w:sz w:val="24"/>
          <w:szCs w:val="24"/>
        </w:rPr>
        <w:t>下载</w:t>
      </w:r>
      <w:bookmarkEnd w:id="76"/>
    </w:p>
    <w:p>
      <w:pPr>
        <w:pStyle w:val="29"/>
        <w:numPr>
          <w:ilvl w:val="0"/>
          <w:numId w:val="3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9102-文件</w:t>
      </w:r>
      <w:r>
        <w:rPr>
          <w:rFonts w:asciiTheme="minorEastAsia" w:hAnsiTheme="minorEastAsia"/>
        </w:rPr>
        <w:t>下载】</w:t>
      </w:r>
      <w:r>
        <w:rPr>
          <w:rFonts w:hint="eastAsia" w:asciiTheme="minorEastAsia" w:hAnsiTheme="minorEastAsia"/>
        </w:rPr>
        <w:t>可</w:t>
      </w:r>
      <w:r>
        <w:rPr>
          <w:rFonts w:asciiTheme="minorEastAsia" w:hAnsiTheme="minorEastAsia"/>
        </w:rPr>
        <w:t>以用来下载</w:t>
      </w:r>
      <w:r>
        <w:rPr>
          <w:rFonts w:hint="eastAsia" w:asciiTheme="minorEastAsia" w:hAnsiTheme="minorEastAsia"/>
        </w:rPr>
        <w:t>目录查询</w:t>
      </w:r>
      <w:r>
        <w:rPr>
          <w:rFonts w:asciiTheme="minorEastAsia" w:hAnsiTheme="minorEastAsia"/>
        </w:rPr>
        <w:t>和医药</w:t>
      </w:r>
      <w:r>
        <w:rPr>
          <w:rFonts w:hint="eastAsia" w:asciiTheme="minorEastAsia" w:hAnsiTheme="minorEastAsia"/>
        </w:rPr>
        <w:t>机构</w:t>
      </w:r>
      <w:r>
        <w:rPr>
          <w:rFonts w:asciiTheme="minorEastAsia" w:hAnsiTheme="minorEastAsia"/>
        </w:rPr>
        <w:t>上传的文件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果是</w:t>
      </w:r>
      <w:r>
        <w:rPr>
          <w:rFonts w:hint="eastAsia" w:asciiTheme="minorEastAsia" w:hAnsiTheme="minorEastAsia"/>
        </w:rPr>
        <w:t>系统生</w:t>
      </w:r>
      <w:r>
        <w:rPr>
          <w:rFonts w:asciiTheme="minorEastAsia" w:hAnsiTheme="minorEastAsia"/>
        </w:rPr>
        <w:t>成（</w:t>
      </w:r>
      <w:r>
        <w:rPr>
          <w:rFonts w:hint="eastAsia" w:asciiTheme="minorEastAsia" w:hAnsiTheme="minorEastAsia"/>
        </w:rPr>
        <w:t>非</w:t>
      </w:r>
      <w:r>
        <w:rPr>
          <w:rFonts w:asciiTheme="minorEastAsia" w:hAnsiTheme="minorEastAsia"/>
        </w:rPr>
        <w:t>医药机构上传）</w:t>
      </w:r>
      <w:r>
        <w:rPr>
          <w:rFonts w:hint="eastAsia" w:asciiTheme="minorEastAsia" w:hAnsiTheme="minorEastAsia"/>
        </w:rPr>
        <w:t>的</w:t>
      </w:r>
      <w:r>
        <w:rPr>
          <w:rFonts w:asciiTheme="minorEastAsia" w:hAnsiTheme="minorEastAsia"/>
        </w:rPr>
        <w:t>文件，例</w:t>
      </w:r>
      <w:r>
        <w:rPr>
          <w:rFonts w:hint="eastAsia" w:asciiTheme="minorEastAsia" w:hAnsiTheme="minorEastAsia"/>
        </w:rPr>
        <w:t>如: 需</w:t>
      </w:r>
      <w:r>
        <w:rPr>
          <w:rFonts w:asciiTheme="minorEastAsia" w:hAnsiTheme="minorEastAsia"/>
        </w:rPr>
        <w:t>要下载【</w:t>
      </w:r>
      <w:r>
        <w:rPr>
          <w:rFonts w:hint="eastAsia" w:asciiTheme="minorEastAsia" w:hAnsiTheme="minorEastAsia"/>
        </w:rPr>
        <w:t>1301-西药中成药目录下载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返</w:t>
      </w:r>
      <w:r>
        <w:rPr>
          <w:rFonts w:asciiTheme="minorEastAsia" w:hAnsiTheme="minorEastAsia"/>
        </w:rPr>
        <w:t>回的文件</w:t>
      </w:r>
      <w:r>
        <w:rPr>
          <w:rFonts w:hint="eastAsia" w:asciiTheme="minorEastAsia" w:hAnsiTheme="minorEastAsia"/>
        </w:rPr>
        <w:t>，入</w:t>
      </w:r>
      <w:r>
        <w:rPr>
          <w:rFonts w:asciiTheme="minorEastAsia" w:hAnsiTheme="minorEastAsia"/>
        </w:rPr>
        <w:t>参代码“fixmedins_code”</w:t>
      </w:r>
      <w:r>
        <w:rPr>
          <w:rFonts w:hint="eastAsia" w:asciiTheme="minorEastAsia" w:hAnsiTheme="minorEastAsia"/>
        </w:rPr>
        <w:t>只</w:t>
      </w:r>
      <w:r>
        <w:rPr>
          <w:rFonts w:asciiTheme="minorEastAsia" w:hAnsiTheme="minorEastAsia"/>
        </w:rPr>
        <w:t>能默认固定为“plc”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果是</w:t>
      </w:r>
      <w:r>
        <w:rPr>
          <w:rFonts w:hint="eastAsia" w:asciiTheme="minorEastAsia" w:hAnsiTheme="minorEastAsia"/>
        </w:rPr>
        <w:t>下载</w:t>
      </w:r>
      <w:r>
        <w:rPr>
          <w:rFonts w:asciiTheme="minorEastAsia" w:hAnsiTheme="minorEastAsia"/>
        </w:rPr>
        <w:t>医药机构上传的文件，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参代码“fixmedins_code”</w:t>
      </w:r>
      <w:r>
        <w:rPr>
          <w:rFonts w:hint="eastAsia" w:asciiTheme="minorEastAsia" w:hAnsiTheme="minorEastAsia"/>
        </w:rPr>
        <w:t>需要</w:t>
      </w:r>
      <w:r>
        <w:rPr>
          <w:rFonts w:asciiTheme="minorEastAsia" w:hAnsiTheme="minorEastAsia"/>
        </w:rPr>
        <w:t>填写文件上传的“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药机构编号”</w:t>
      </w:r>
      <w:r>
        <w:rPr>
          <w:rFonts w:hint="eastAsia" w:asciiTheme="minorEastAsia" w:hAnsiTheme="minorEastAsia"/>
        </w:rPr>
        <w:t>。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77" w:name="_Toc88812722"/>
      <w:r>
        <w:rPr>
          <w:rFonts w:hint="eastAsia" w:asciiTheme="minorEastAsia" w:hAnsiTheme="minorEastAsia" w:eastAsiaTheme="minorEastAsia"/>
          <w:color w:val="000000"/>
          <w:sz w:val="28"/>
        </w:rPr>
        <w:t>结算</w:t>
      </w:r>
      <w:r>
        <w:rPr>
          <w:rFonts w:asciiTheme="minorEastAsia" w:hAnsiTheme="minorEastAsia" w:eastAsiaTheme="minorEastAsia"/>
          <w:color w:val="000000"/>
          <w:sz w:val="28"/>
        </w:rPr>
        <w:t>单</w:t>
      </w:r>
      <w:bookmarkEnd w:id="77"/>
    </w:p>
    <w:tbl>
      <w:tblPr>
        <w:tblStyle w:val="17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8316" w:type="dxa"/>
          </w:tcPr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注意</w:t>
            </w:r>
            <w:r>
              <w:rPr>
                <w:rFonts w:asciiTheme="minorEastAsia" w:hAnsiTheme="minorEastAsia"/>
                <w:b/>
                <w:color w:val="FF0000"/>
              </w:rPr>
              <w:t>：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1、段内自付小于0时，修改为“0”。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2、结算</w:t>
            </w:r>
            <w:r>
              <w:rPr>
                <w:rFonts w:asciiTheme="minorEastAsia" w:hAnsiTheme="minorEastAsia"/>
                <w:b/>
                <w:color w:val="FF0000"/>
              </w:rPr>
              <w:t>单中的</w:t>
            </w:r>
            <w:r>
              <w:rPr>
                <w:rFonts w:hint="eastAsia" w:asciiTheme="minorEastAsia" w:hAnsiTheme="minorEastAsia"/>
                <w:b/>
                <w:color w:val="FF0000"/>
              </w:rPr>
              <w:t>“费用类别”里面的各项金额，</w:t>
            </w:r>
            <w:r>
              <w:rPr>
                <w:rFonts w:asciiTheme="minorEastAsia" w:hAnsiTheme="minorEastAsia"/>
                <w:b/>
                <w:color w:val="FF0000"/>
              </w:rPr>
              <w:t>建议医院HIS</w:t>
            </w:r>
            <w:r>
              <w:rPr>
                <w:rFonts w:hint="eastAsia" w:asciiTheme="minorEastAsia" w:hAnsiTheme="minorEastAsia"/>
                <w:b/>
                <w:color w:val="FF0000"/>
              </w:rPr>
              <w:t>系统在费用明上传或结算后，再从【5204-费用明细查询】重新获取一次，保证数据一致性。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如</w:t>
            </w:r>
            <w:r>
              <w:rPr>
                <w:rFonts w:asciiTheme="minorEastAsia" w:hAnsiTheme="minorEastAsia"/>
                <w:b/>
                <w:color w:val="FF0000"/>
              </w:rPr>
              <w:t>下图所示</w:t>
            </w:r>
            <w:r>
              <w:rPr>
                <w:rFonts w:hint="eastAsia" w:asciiTheme="minorEastAsia" w:hAnsiTheme="minorEastAsia"/>
                <w:b/>
                <w:color w:val="FF0000"/>
              </w:rPr>
              <w:t>标位置</w:t>
            </w:r>
            <w:r>
              <w:rPr>
                <w:rFonts w:asciiTheme="minorEastAsia" w:hAnsiTheme="minorEastAsia"/>
                <w:b/>
                <w:color w:val="FF0000"/>
              </w:rPr>
              <w:t>：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drawing>
                <wp:inline distT="0" distB="0" distL="0" distR="0">
                  <wp:extent cx="5143500" cy="2569845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256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8" w:name="_Toc88812723"/>
      <w:r>
        <w:rPr>
          <w:rFonts w:hint="eastAsia" w:asciiTheme="minorEastAsia" w:hAnsiTheme="minorEastAsia"/>
          <w:sz w:val="24"/>
          <w:szCs w:val="24"/>
        </w:rPr>
        <w:t>“自</w:t>
      </w:r>
      <w:r>
        <w:rPr>
          <w:rFonts w:asciiTheme="minorEastAsia" w:hAnsiTheme="minorEastAsia"/>
          <w:sz w:val="24"/>
          <w:szCs w:val="24"/>
        </w:rPr>
        <w:t>费</w:t>
      </w:r>
      <w:r>
        <w:rPr>
          <w:rFonts w:hint="eastAsia"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金额取值</w:t>
      </w:r>
      <w:bookmarkEnd w:id="78"/>
    </w:p>
    <w:p>
      <w:pPr>
        <w:ind w:firstLine="34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自</w:t>
      </w:r>
      <w:r>
        <w:rPr>
          <w:rFonts w:asciiTheme="minorEastAsia" w:hAnsiTheme="minorEastAsia"/>
          <w:b/>
        </w:rPr>
        <w:t>费</w:t>
      </w:r>
      <w:r>
        <w:rPr>
          <w:rFonts w:hint="eastAsia" w:asciiTheme="minorEastAsia" w:hAnsiTheme="minorEastAsia"/>
          <w:b/>
        </w:rPr>
        <w:t>=</w:t>
      </w:r>
      <w:r>
        <w:rPr>
          <w:rFonts w:asciiTheme="minorEastAsia" w:hAnsiTheme="minorEastAsia"/>
          <w:b/>
        </w:rPr>
        <w:t xml:space="preserve"> </w:t>
      </w:r>
      <w:r>
        <w:rPr>
          <w:rFonts w:hint="eastAsia" w:asciiTheme="minorEastAsia" w:hAnsiTheme="minorEastAsia"/>
          <w:b/>
        </w:rPr>
        <w:t>全</w:t>
      </w:r>
      <w:r>
        <w:rPr>
          <w:rFonts w:asciiTheme="minorEastAsia" w:hAnsiTheme="minorEastAsia"/>
          <w:b/>
        </w:rPr>
        <w:t>自费金额（fulamt_ownpay_amt</w:t>
      </w:r>
      <w:r>
        <w:rPr>
          <w:rFonts w:hint="eastAsia" w:asciiTheme="minorEastAsia" w:hAnsiTheme="minorEastAsia"/>
          <w:b/>
        </w:rPr>
        <w:t>）</w:t>
      </w:r>
      <w:r>
        <w:rPr>
          <w:rFonts w:asciiTheme="minorEastAsia" w:hAnsiTheme="minorEastAsia"/>
          <w:b/>
        </w:rPr>
        <w:t xml:space="preserve">+ </w:t>
      </w:r>
      <w:r>
        <w:rPr>
          <w:rFonts w:hint="eastAsia" w:asciiTheme="minorEastAsia" w:hAnsiTheme="minorEastAsia"/>
          <w:b/>
        </w:rPr>
        <w:t>超</w:t>
      </w:r>
      <w:r>
        <w:rPr>
          <w:rFonts w:asciiTheme="minorEastAsia" w:hAnsiTheme="minorEastAsia"/>
          <w:b/>
        </w:rPr>
        <w:t>限价金额</w:t>
      </w:r>
      <w:r>
        <w:rPr>
          <w:rFonts w:hint="eastAsia" w:asciiTheme="minorEastAsia" w:hAnsiTheme="minorEastAsia"/>
          <w:b/>
        </w:rPr>
        <w:t>（</w:t>
      </w:r>
      <w:r>
        <w:rPr>
          <w:rFonts w:asciiTheme="minorEastAsia" w:hAnsiTheme="minorEastAsia"/>
          <w:b/>
        </w:rPr>
        <w:t>overlmt_amt</w:t>
      </w:r>
      <w:r>
        <w:rPr>
          <w:rFonts w:hint="eastAsia" w:asciiTheme="minorEastAsia" w:hAnsiTheme="minorEastAsia"/>
          <w:b/>
        </w:rPr>
        <w:t>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9" w:name="_Toc88812724"/>
      <w:r>
        <w:rPr>
          <w:rFonts w:hint="eastAsia" w:asciiTheme="minorEastAsia" w:hAnsiTheme="minorEastAsia"/>
          <w:sz w:val="24"/>
          <w:szCs w:val="24"/>
        </w:rPr>
        <w:t>“部</w:t>
      </w:r>
      <w:r>
        <w:rPr>
          <w:rFonts w:asciiTheme="minorEastAsia" w:hAnsiTheme="minorEastAsia"/>
          <w:sz w:val="24"/>
          <w:szCs w:val="24"/>
        </w:rPr>
        <w:t>分</w:t>
      </w:r>
      <w:r>
        <w:rPr>
          <w:rFonts w:hint="eastAsia" w:asciiTheme="minorEastAsia" w:hAnsiTheme="minorEastAsia"/>
          <w:sz w:val="24"/>
          <w:szCs w:val="24"/>
        </w:rPr>
        <w:t>项</w:t>
      </w:r>
      <w:r>
        <w:rPr>
          <w:rFonts w:asciiTheme="minorEastAsia" w:hAnsiTheme="minorEastAsia"/>
          <w:sz w:val="24"/>
          <w:szCs w:val="24"/>
        </w:rPr>
        <w:t>目自付</w:t>
      </w:r>
      <w:r>
        <w:rPr>
          <w:rFonts w:hint="eastAsia"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金额取值</w:t>
      </w:r>
      <w:bookmarkEnd w:id="79"/>
    </w:p>
    <w:p>
      <w:pPr>
        <w:ind w:firstLine="34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部分项目自付 =</w:t>
      </w:r>
      <w:r>
        <w:rPr>
          <w:rFonts w:asciiTheme="minorEastAsia" w:hAnsiTheme="minorEastAsia"/>
          <w:b/>
        </w:rPr>
        <w:t xml:space="preserve"> </w:t>
      </w:r>
      <w:r>
        <w:rPr>
          <w:rFonts w:hint="eastAsia" w:asciiTheme="minorEastAsia" w:hAnsiTheme="minorEastAsia"/>
          <w:b/>
        </w:rPr>
        <w:t>先</w:t>
      </w:r>
      <w:r>
        <w:rPr>
          <w:rFonts w:asciiTheme="minorEastAsia" w:hAnsiTheme="minorEastAsia"/>
          <w:b/>
        </w:rPr>
        <w:t>行自付金额</w:t>
      </w:r>
      <w:r>
        <w:rPr>
          <w:rFonts w:hint="eastAsia" w:asciiTheme="minorEastAsia" w:hAnsiTheme="minorEastAsia"/>
          <w:b/>
        </w:rPr>
        <w:t>（</w:t>
      </w:r>
      <w:r>
        <w:rPr>
          <w:rFonts w:asciiTheme="minorEastAsia" w:hAnsiTheme="minorEastAsia"/>
          <w:b/>
        </w:rPr>
        <w:t>preselfpay</w:t>
      </w:r>
      <w:r>
        <w:rPr>
          <w:rFonts w:hint="eastAsia" w:asciiTheme="minorEastAsia" w:hAnsiTheme="minorEastAsia"/>
          <w:b/>
        </w:rPr>
        <w:t>_amt）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80" w:name="_Toc88812725"/>
      <w:r>
        <w:rPr>
          <w:rFonts w:hint="eastAsia" w:asciiTheme="minorEastAsia" w:hAnsiTheme="minorEastAsia"/>
          <w:sz w:val="24"/>
          <w:szCs w:val="24"/>
        </w:rPr>
        <w:t>结算单</w:t>
      </w:r>
      <w:r>
        <w:rPr>
          <w:rFonts w:asciiTheme="minorEastAsia" w:hAnsiTheme="minorEastAsia"/>
          <w:sz w:val="24"/>
          <w:szCs w:val="24"/>
        </w:rPr>
        <w:t>表样</w:t>
      </w:r>
      <w:bookmarkEnd w:id="80"/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表</w:t>
      </w:r>
      <w:r>
        <w:rPr>
          <w:rFonts w:asciiTheme="minorEastAsia" w:hAnsiTheme="minorEastAsia"/>
        </w:rPr>
        <w:t>样</w:t>
      </w:r>
      <w:r>
        <w:rPr>
          <w:rFonts w:hint="eastAsia" w:asciiTheme="minorEastAsia" w:hAnsiTheme="minorEastAsia"/>
        </w:rPr>
        <w:t>请</w:t>
      </w:r>
      <w:r>
        <w:rPr>
          <w:rFonts w:asciiTheme="minorEastAsia" w:hAnsiTheme="minorEastAsia"/>
        </w:rPr>
        <w:t>见《</w:t>
      </w:r>
      <w:r>
        <w:rPr>
          <w:rFonts w:hint="eastAsia" w:asciiTheme="minorEastAsia" w:hAnsiTheme="minorEastAsia"/>
        </w:rPr>
        <w:t>附件文档二：广东省社会医疗保险医疗费用结算单.xls</w:t>
      </w:r>
      <w:r>
        <w:rPr>
          <w:rFonts w:asciiTheme="minorEastAsia" w:hAnsiTheme="minorEastAsia"/>
        </w:rPr>
        <w:t>》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81" w:name="_Toc88812726"/>
      <w:r>
        <w:rPr>
          <w:rFonts w:hint="eastAsia" w:asciiTheme="minorEastAsia" w:hAnsiTheme="minorEastAsia" w:eastAsiaTheme="minorEastAsia"/>
          <w:color w:val="000000"/>
          <w:sz w:val="28"/>
        </w:rPr>
        <w:t>字</w:t>
      </w:r>
      <w:r>
        <w:rPr>
          <w:rFonts w:asciiTheme="minorEastAsia" w:hAnsiTheme="minorEastAsia" w:eastAsiaTheme="minorEastAsia"/>
          <w:color w:val="000000"/>
          <w:sz w:val="28"/>
        </w:rPr>
        <w:t>典表</w:t>
      </w:r>
      <w:bookmarkEnd w:id="81"/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请</w:t>
      </w:r>
      <w:r>
        <w:rPr>
          <w:rFonts w:asciiTheme="minorEastAsia" w:hAnsiTheme="minorEastAsia"/>
        </w:rPr>
        <w:t>以指引文档一起下发的附件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准。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82" w:name="_Toc88812727"/>
      <w:r>
        <w:rPr>
          <w:rFonts w:hint="eastAsia" w:asciiTheme="minorEastAsia" w:hAnsiTheme="minorEastAsia" w:eastAsiaTheme="minorEastAsia"/>
          <w:color w:val="000000"/>
          <w:sz w:val="28"/>
        </w:rPr>
        <w:t>常</w:t>
      </w:r>
      <w:r>
        <w:rPr>
          <w:rFonts w:asciiTheme="minorEastAsia" w:hAnsiTheme="minorEastAsia" w:eastAsiaTheme="minorEastAsia"/>
          <w:color w:val="000000"/>
          <w:sz w:val="28"/>
        </w:rPr>
        <w:t>见异</w:t>
      </w:r>
      <w:r>
        <w:rPr>
          <w:rFonts w:hint="eastAsia" w:asciiTheme="minorEastAsia" w:hAnsiTheme="minorEastAsia" w:eastAsiaTheme="minorEastAsia"/>
          <w:color w:val="000000"/>
          <w:sz w:val="28"/>
        </w:rPr>
        <w:t>常</w:t>
      </w:r>
      <w:bookmarkEnd w:id="82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83" w:name="_Toc88812728"/>
      <w:r>
        <w:rPr>
          <w:rFonts w:hint="eastAsia" w:asciiTheme="minorEastAsia" w:hAnsiTheme="minorEastAsia"/>
        </w:rPr>
        <w:t>调用目标服务异常,请联系管理员查</w:t>
      </w:r>
      <w:bookmarkEnd w:id="83"/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如果返</w:t>
      </w:r>
      <w:r>
        <w:rPr>
          <w:rFonts w:asciiTheme="minorEastAsia" w:hAnsiTheme="minorEastAsia"/>
        </w:rPr>
        <w:t>回提示“</w:t>
      </w:r>
      <w:r>
        <w:rPr>
          <w:rFonts w:hint="eastAsia" w:asciiTheme="minorEastAsia" w:hAnsiTheme="minorEastAsia"/>
        </w:rPr>
        <w:t>调用目标服务异常,请联系管理员查看后台日志信息异常流水号:3371251537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请</w:t>
      </w:r>
      <w:r>
        <w:rPr>
          <w:rFonts w:asciiTheme="minorEastAsia" w:hAnsiTheme="minorEastAsia"/>
        </w:rPr>
        <w:t>检查一下入参的日期或时间的格式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是否符合文档规范要求。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例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：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日期格</w:t>
      </w:r>
      <w:r>
        <w:rPr>
          <w:rFonts w:asciiTheme="minorEastAsia" w:hAnsiTheme="minorEastAsia"/>
        </w:rPr>
        <w:t>式要求是：</w:t>
      </w:r>
      <w:r>
        <w:rPr>
          <w:rFonts w:hint="eastAsia" w:asciiTheme="minorEastAsia" w:hAnsiTheme="minorEastAsia"/>
        </w:rPr>
        <w:t>yyyy-MM-dd ，</w:t>
      </w:r>
      <w:r>
        <w:rPr>
          <w:rFonts w:asciiTheme="minorEastAsia" w:hAnsiTheme="minorEastAsia"/>
        </w:rPr>
        <w:t>时间格式要求是：yyyy-MM-dd hh:mi:ss</w:t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正确</w:t>
      </w:r>
      <w:r>
        <w:rPr>
          <w:rFonts w:asciiTheme="minorEastAsia" w:hAnsiTheme="minorEastAsia"/>
        </w:rPr>
        <w:t>的：</w:t>
      </w:r>
      <w:r>
        <w:rPr>
          <w:rFonts w:hint="eastAsia" w:asciiTheme="minorEastAsia" w:hAnsiTheme="minorEastAsia"/>
        </w:rPr>
        <w:t xml:space="preserve">2020-12-01 </w:t>
      </w:r>
      <w:r>
        <w:rPr>
          <w:rFonts w:hint="eastAsia" w:asciiTheme="minorEastAsia" w:hAnsiTheme="minorEastAsia"/>
          <w:color w:val="FF0000"/>
        </w:rPr>
        <w:t>错误</w:t>
      </w:r>
      <w:r>
        <w:rPr>
          <w:rFonts w:asciiTheme="minorEastAsia" w:hAnsiTheme="minorEastAsia"/>
          <w:color w:val="FF0000"/>
        </w:rPr>
        <w:t>：</w:t>
      </w:r>
      <w:r>
        <w:rPr>
          <w:rFonts w:hint="eastAsia" w:asciiTheme="minorEastAsia" w:hAnsiTheme="minorEastAsia"/>
          <w:color w:val="FF0000"/>
        </w:rPr>
        <w:t>2020-12-1（少</w:t>
      </w:r>
      <w:r>
        <w:rPr>
          <w:rFonts w:asciiTheme="minorEastAsia" w:hAnsiTheme="minorEastAsia"/>
          <w:color w:val="FF0000"/>
        </w:rPr>
        <w:t>了一个</w:t>
      </w:r>
      <w:r>
        <w:rPr>
          <w:rFonts w:hint="eastAsia" w:asciiTheme="minorEastAsia" w:hAnsiTheme="minorEastAsia"/>
          <w:color w:val="FF0000"/>
        </w:rPr>
        <w:t>0</w:t>
      </w:r>
      <w:r>
        <w:rPr>
          <w:rFonts w:asciiTheme="minorEastAsia" w:hAnsiTheme="minorEastAsia"/>
          <w:color w:val="FF0000"/>
        </w:rPr>
        <w:t>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84" w:name="_Toc88812729"/>
      <w:r>
        <w:rPr>
          <w:rFonts w:asciiTheme="minorEastAsia" w:hAnsiTheme="minorEastAsia"/>
          <w:color w:val="FF0000"/>
        </w:rPr>
        <w:t xml:space="preserve">JSONArray </w:t>
      </w:r>
      <w:r>
        <w:rPr>
          <w:rFonts w:hint="eastAsia" w:asciiTheme="minorEastAsia" w:hAnsiTheme="minorEastAsia"/>
        </w:rPr>
        <w:t>多行</w:t>
      </w:r>
      <w:r>
        <w:rPr>
          <w:rFonts w:asciiTheme="minorEastAsia" w:hAnsiTheme="minorEastAsia"/>
        </w:rPr>
        <w:t>入参-格式不规范</w:t>
      </w:r>
      <w:bookmarkEnd w:id="84"/>
    </w:p>
    <w:p>
      <w:pPr>
        <w:ind w:left="340"/>
        <w:rPr>
          <w:rFonts w:asciiTheme="minorEastAsia" w:hAnsiTheme="minorEastAsia"/>
          <w:b/>
          <w:color w:val="FF0000"/>
        </w:rPr>
      </w:pPr>
      <w:r>
        <w:rPr>
          <w:rFonts w:hint="eastAsia" w:asciiTheme="minorEastAsia" w:hAnsiTheme="minorEastAsia"/>
          <w:b/>
          <w:color w:val="FF0000"/>
        </w:rPr>
        <w:t>异常</w:t>
      </w:r>
      <w:r>
        <w:rPr>
          <w:rFonts w:asciiTheme="minorEastAsia" w:hAnsiTheme="minorEastAsia"/>
          <w:b/>
          <w:color w:val="FF0000"/>
        </w:rPr>
        <w:t>提</w:t>
      </w:r>
      <w:r>
        <w:rPr>
          <w:rFonts w:hint="eastAsia" w:asciiTheme="minorEastAsia" w:hAnsiTheme="minorEastAsia"/>
          <w:b/>
          <w:color w:val="FF0000"/>
        </w:rPr>
        <w:t>示</w:t>
      </w:r>
      <w:r>
        <w:rPr>
          <w:rFonts w:asciiTheme="minorEastAsia" w:hAnsiTheme="minorEastAsia"/>
          <w:b/>
          <w:color w:val="FF0000"/>
        </w:rPr>
        <w:t>：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t>API-com.alibaba.fastjson.JSONObject cannot be cast to com.alibaba.fastjson.JSONArray[OutpatientDocInfoApiServiceImpl_157],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原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因：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接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口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文档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要求是多行入参，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但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是上传的JSON没有按要求入参。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例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表 59 输入-购药明细信息（节点标识：drugdetail），明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细应该是多行的。</w:t>
      </w:r>
    </w:p>
    <w:tbl>
      <w:tblPr>
        <w:tblStyle w:val="17"/>
        <w:tblW w:w="81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2" w:type="dxa"/>
            <w:shd w:val="clear" w:color="auto" w:fill="F7CAAC" w:themeFill="accent2" w:themeFillTint="6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错误: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“infno”:”2102”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….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drugdetail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feedetl_sn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”:”1”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</w:p>
        </w:tc>
      </w:tr>
    </w:tbl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7"/>
        <w:tblW w:w="81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2" w:type="dxa"/>
            <w:shd w:val="clear" w:color="auto" w:fill="A8D08D" w:themeFill="accent6" w:themeFillTint="99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正</w:t>
            </w:r>
            <w:r>
              <w:rPr>
                <w:rFonts w:asciiTheme="minorEastAsia" w:hAnsiTheme="minor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确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多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条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的时候要用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Theme="minorEastAsia" w:hAnsiTheme="minorEastAsia"/>
                <w:color w:val="FF0000"/>
              </w:rPr>
              <w:t>[]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括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起来：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“infno”:”2102”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….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drugdetail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FF0000"/>
              </w:rPr>
            </w:pPr>
            <w:r>
              <w:rPr>
                <w:rFonts w:hint="eastAsia" w:asciiTheme="minorEastAsia" w:hAnsiTheme="minorEastAsia"/>
                <w:color w:val="FF0000"/>
              </w:rPr>
              <w:t>[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feedetl_sn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”:”1”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feedetl_sn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”:”2”,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FF0000"/>
              </w:rPr>
            </w:pPr>
            <w:r>
              <w:rPr>
                <w:rFonts w:asciiTheme="minorEastAsia" w:hAnsiTheme="minorEastAsia"/>
                <w:color w:val="FF0000"/>
              </w:rPr>
              <w:t>]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</w:p>
        </w:tc>
      </w:tr>
    </w:tbl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snapToGrid w:val="0"/>
        </w:rPr>
      </w:pPr>
    </w:p>
    <w:p>
      <w:pPr>
        <w:pStyle w:val="2"/>
        <w:pageBreakBefore/>
        <w:numPr>
          <w:ilvl w:val="0"/>
          <w:numId w:val="0"/>
        </w:numPr>
        <w:spacing w:before="240" w:after="240" w:line="360" w:lineRule="auto"/>
        <w:ind w:left="432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85" w:name="_Toc88812730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附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件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一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：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医疗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类别</w:t>
      </w:r>
      <w:bookmarkEnd w:id="85"/>
    </w:p>
    <w:tbl>
      <w:tblPr>
        <w:tblStyle w:val="16"/>
        <w:tblW w:w="829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3454"/>
        <w:gridCol w:w="1116"/>
        <w:gridCol w:w="261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4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6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普通门诊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2</w:t>
            </w:r>
            <w:r>
              <w:rPr>
                <w:rFonts w:asciiTheme="minorEastAsia" w:hAnsiTheme="minor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外伤住院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门诊挂号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2</w:t>
            </w:r>
            <w:r>
              <w:rPr>
                <w:rFonts w:asciiTheme="minorEastAsia" w:hAnsiTheme="minor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转外诊治住院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急诊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定点药店购药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门诊慢性病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51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生育门诊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普通住院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生育住院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3726" w:type="dxa"/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家庭病床</w:t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2"/>
        <w:pageBreakBefore/>
        <w:numPr>
          <w:ilvl w:val="0"/>
          <w:numId w:val="0"/>
        </w:numPr>
        <w:spacing w:before="240" w:after="240" w:line="360" w:lineRule="auto"/>
        <w:ind w:left="432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86" w:name="_附件二：门慢门特病种编码表"/>
      <w:bookmarkEnd w:id="86"/>
      <w:bookmarkStart w:id="87" w:name="_Toc88812731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附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件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二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：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省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级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区划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代码表</w:t>
      </w:r>
      <w:bookmarkEnd w:id="87"/>
    </w:p>
    <w:tbl>
      <w:tblPr>
        <w:tblStyle w:val="16"/>
        <w:tblW w:w="638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1841"/>
        <w:gridCol w:w="1561"/>
        <w:gridCol w:w="199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代码</w:t>
            </w:r>
          </w:p>
        </w:tc>
        <w:tc>
          <w:tcPr>
            <w:tcW w:w="18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名称</w:t>
            </w:r>
          </w:p>
        </w:tc>
        <w:tc>
          <w:tcPr>
            <w:tcW w:w="15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代码</w:t>
            </w:r>
          </w:p>
        </w:tc>
        <w:tc>
          <w:tcPr>
            <w:tcW w:w="19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北京市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430000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湖南省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天津市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440000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广东省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130000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河北省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450000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广西壮族自治区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140000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山西省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460000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海南省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150000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内蒙古自治区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500000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重庆市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210000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辽宁省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四川省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220000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吉林省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520000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贵州省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230000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黑龙江省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530000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云南省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上海市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540000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西藏自治区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江苏省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陕西省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330000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浙江省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620000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甘肃省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340000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安徽省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630000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青海省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350000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福建省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640000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宁夏回族自治区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360000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江西省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650000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新疆维吾尔自治区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370000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山东省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710000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台湾省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河南省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810000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香港特别行政区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湖北省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820000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澳门特别行政区</w:t>
            </w:r>
          </w:p>
        </w:tc>
      </w:tr>
    </w:tbl>
    <w:p>
      <w:pPr>
        <w:pStyle w:val="2"/>
        <w:pageBreakBefore/>
        <w:numPr>
          <w:ilvl w:val="0"/>
          <w:numId w:val="0"/>
        </w:numPr>
        <w:spacing w:before="240" w:after="240" w:line="360" w:lineRule="auto"/>
        <w:ind w:left="432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88" w:name="_Toc88812732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附件三：特定病种编码</w:t>
      </w:r>
      <w:bookmarkEnd w:id="88"/>
    </w:p>
    <w:p/>
    <w:tbl>
      <w:tblPr>
        <w:tblStyle w:val="16"/>
        <w:tblW w:w="9820" w:type="dxa"/>
        <w:tblInd w:w="-767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1684"/>
        <w:gridCol w:w="2515"/>
        <w:gridCol w:w="866"/>
        <w:gridCol w:w="1985"/>
        <w:gridCol w:w="886"/>
        <w:gridCol w:w="94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98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widowControl/>
              <w:jc w:val="center"/>
              <w:rPr>
                <w:rFonts w:ascii="方正小标宋简体" w:hAnsi="宋体" w:eastAsia="方正小标宋简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方正小标宋简体" w:hAnsi="宋体" w:eastAsia="方正小标宋简体" w:cs="宋体"/>
                <w:b/>
                <w:bCs/>
                <w:color w:val="000000"/>
                <w:kern w:val="0"/>
                <w:sz w:val="18"/>
                <w:szCs w:val="18"/>
              </w:rPr>
              <w:t>佛山市门诊特定病种医保编码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病种代码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地方病种名称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类别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年度基金支付限额标准(单位:元)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有效期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分类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M00202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丙型肝炎（HCV RNA阳性）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6个月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M01609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糖尿病黄斑水肿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耐多药肺结核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结核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M03701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湿性年龄相关性黄斑变性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肺脏移植术后抗排异治疗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M06501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溃疡性结肠炎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M02106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精神发育迟滞伴发精神障碍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M00504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恶性肿瘤（非放化疗）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精神分裂症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持久的妄想性障碍（偏执性精神病）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癫痫所致精神障碍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M01903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C型尼曼匹克病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肝脏移植术后抗排异治疗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M00902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骨髓增生异常综合症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M04000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肺动脉高压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M07200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强直性脊柱炎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M05400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支气管哮喘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M03900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高血压病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M03901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高血压伴器官功能损伤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分裂情感性障碍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M07800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慢性肾功能不全（非透析治疗）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冠心病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M06201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肝硬化（失代偿期）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M00502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恶性肿瘤（放疗）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M04803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脑血管疾病后遗症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M12100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新冠肺炎出院患者门诊康复治疗，新冠肺炎出院后门诊康复治疗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3个月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M06900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类风湿关节炎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M00503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恶性肿瘤（化疗，含生物靶向药物、内分泌治疗）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M06000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克罗恩病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M00300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艾滋病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糖尿病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M05300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慢性阻塞性肺疾病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M00904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骨髓纤维化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M00201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慢性乙型肝炎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肾脏移植术后抗排异治疗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M00105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活动性肺结核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2400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独立定额/结核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M07803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慢性肾功能不全（血透治疗）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M04301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慢性心功能不全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系统性红斑狼疮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造血干细胞移植后抗排异治疗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M02300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帕金森病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地中海贫血（海洋性贫血或珠蛋白生成障碍性贫血）（轻型）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M01105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地中海贫血（海洋性贫血或珠蛋白生成障碍性贫血）（重型）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M06700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银屑病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双相（情感）障碍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M03703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脉络膜新生血管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M02900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多发性硬化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M01908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肢端肥大症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M01200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血友病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心脏移植术后抗排异治疗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M02500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癫痫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M01102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再生障碍性贫血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M03704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视网膜静脉阻塞所致黄斑水肿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M07804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慢性肾功能不全（腹透治疗）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慢性肾小球肾炎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M07700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肾病综合征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M01701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甲状腺功能减退症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M07106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原发性干燥综合症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M07100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混合性结缔组织病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M03200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重症肌无力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M02400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阿尔兹海默病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M03500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白内障门诊手术治疗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M10600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泌尿系结石门诊体外碎石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</w:tbl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"/>
        <w:numPr>
          <w:ilvl w:val="0"/>
          <w:numId w:val="0"/>
        </w:numPr>
        <w:rPr>
          <w:rFonts w:ascii="宋体" w:hAnsi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89" w:name="_Toc88812733"/>
      <w:r>
        <w:rPr>
          <w:rFonts w:hint="eastAsia"/>
          <w:sz w:val="32"/>
          <w:szCs w:val="32"/>
        </w:rPr>
        <w:t>附</w:t>
      </w: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件四：</w:t>
      </w:r>
      <w:r>
        <w:rPr>
          <w:rFonts w:hint="eastAsia" w:ascii="宋体" w:hAnsi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谈判药品病种</w:t>
      </w:r>
      <w:bookmarkEnd w:id="89"/>
    </w:p>
    <w:tbl>
      <w:tblPr>
        <w:tblStyle w:val="16"/>
        <w:tblW w:w="8130" w:type="dxa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"/>
        <w:gridCol w:w="4000"/>
        <w:gridCol w:w="2140"/>
        <w:gridCol w:w="9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81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谈判药品病种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新病种代码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新病种名称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开始日期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有效标志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M01101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地中海贫血（海洋性贫血或珠蛋白生成障碍性贫血）（轻型）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肺脏移植术后抗排异治疗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M08304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肝脏移植术后抗排异治疗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心脏移植术后抗排异治疗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M08301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肾脏移植术后抗排异治疗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M07804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慢性肾功能不全（腹透治疗）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M07803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慢性肾功能不全（血透治疗）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M02900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多发性硬化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M01903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C型尼曼匹克病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M04000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肺动脉高压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M00105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活动性肺结核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癫痫所致精神障碍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M02106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精神发育迟滞伴发精神障碍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持久的妄想性障碍（偏执性精神病）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M01105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地中海贫血（海洋性贫血或珠蛋白生成障碍性贫血）（重型）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M02104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分裂情感性障碍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M00502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恶性肿瘤（放疗）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M00101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耐多药肺结核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M01200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血友病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M00202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丙型肝炎（HCV RNA阳性）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M01903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C型尼曼匹克病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M08302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造血干细胞移植后抗排异治疗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M00503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恶性肿瘤（化疗，含生物靶向药物、内分泌治疗）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</w:tbl>
    <w:p/>
    <w:p>
      <w:pPr>
        <w:pStyle w:val="2"/>
        <w:numPr>
          <w:ilvl w:val="0"/>
          <w:numId w:val="0"/>
        </w:numPr>
        <w:rPr>
          <w:sz w:val="32"/>
          <w:szCs w:val="32"/>
        </w:rPr>
      </w:pPr>
      <w:bookmarkStart w:id="90" w:name="_Toc88812734"/>
      <w:r>
        <w:rPr>
          <w:rFonts w:hint="eastAsia"/>
          <w:sz w:val="32"/>
          <w:szCs w:val="32"/>
        </w:rPr>
        <w:t>附件五：外购谈判药店</w:t>
      </w:r>
      <w:bookmarkEnd w:id="90"/>
    </w:p>
    <w:tbl>
      <w:tblPr>
        <w:tblStyle w:val="16"/>
        <w:tblW w:w="70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943"/>
        <w:gridCol w:w="4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kern w:val="0"/>
                <w:sz w:val="18"/>
                <w:szCs w:val="18"/>
              </w:rPr>
              <w:t>序号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零售药店代码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零售药店名称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P44060400723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国药控股广州有限公司佛山大药房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P44060400142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国药控股广州有限公司佛一大药房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P44060400040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佛山市佛心医药连锁有限公司亲仁分店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P44060400115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佛山市正弘医药有限公司第一分店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P44060402956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广东德信行大药房连锁有限公司佛山禅城分店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P44060402960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广州医药大药房有限公司佛山亲仁路分店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P44060501529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佛山市佛心医药连锁有限公司厚鑫分店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P44060501018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_GB2312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佛山市正弘医药有限公司黄岐分店</w:t>
            </w:r>
          </w:p>
        </w:tc>
      </w:tr>
    </w:tbl>
    <w:p>
      <w:pPr>
        <w:rPr>
          <w:sz w:val="32"/>
          <w:szCs w:val="32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方正舒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qMliExAgAAZA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qjJYhMQIAAGQ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5793C8"/>
    <w:multiLevelType w:val="singleLevel"/>
    <w:tmpl w:val="AC5793C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FC27327"/>
    <w:multiLevelType w:val="singleLevel"/>
    <w:tmpl w:val="DFC2732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03C1C7E"/>
    <w:multiLevelType w:val="multilevel"/>
    <w:tmpl w:val="003C1C7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3A73E34"/>
    <w:multiLevelType w:val="multilevel"/>
    <w:tmpl w:val="03A73E34"/>
    <w:lvl w:ilvl="0" w:tentative="0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03B323B2"/>
    <w:multiLevelType w:val="multilevel"/>
    <w:tmpl w:val="03B323B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5FD79D2"/>
    <w:multiLevelType w:val="singleLevel"/>
    <w:tmpl w:val="05FD79D2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0DC74FE3"/>
    <w:multiLevelType w:val="multilevel"/>
    <w:tmpl w:val="0DC74FE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E640482"/>
    <w:multiLevelType w:val="multilevel"/>
    <w:tmpl w:val="0E640482"/>
    <w:lvl w:ilvl="0" w:tentative="0">
      <w:start w:val="1"/>
      <w:numFmt w:val="decimal"/>
      <w:lvlText w:val="%1、"/>
      <w:lvlJc w:val="left"/>
      <w:pPr>
        <w:ind w:left="420" w:hanging="420"/>
      </w:pPr>
      <w:rPr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bCs/>
      </w:rPr>
    </w:lvl>
    <w:lvl w:ilvl="2" w:tentative="0">
      <w:start w:val="1"/>
      <w:numFmt w:val="lowerRoman"/>
      <w:lvlText w:val="%3)"/>
      <w:lvlJc w:val="left"/>
      <w:pPr>
        <w:ind w:left="1260" w:hanging="420"/>
      </w:pPr>
      <w:rPr>
        <w:bCs/>
      </w:rPr>
    </w:lvl>
    <w:lvl w:ilvl="3" w:tentative="0">
      <w:start w:val="1"/>
      <w:numFmt w:val="decimal"/>
      <w:lvlText w:val="%4、"/>
      <w:lvlJc w:val="left"/>
      <w:pPr>
        <w:ind w:left="1680" w:hanging="420"/>
      </w:pPr>
      <w:rPr>
        <w:bCs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bCs/>
      </w:rPr>
    </w:lvl>
    <w:lvl w:ilvl="5" w:tentative="0">
      <w:start w:val="1"/>
      <w:numFmt w:val="lowerRoman"/>
      <w:lvlText w:val="%6)"/>
      <w:lvlJc w:val="left"/>
      <w:pPr>
        <w:ind w:left="2520" w:hanging="420"/>
      </w:pPr>
      <w:rPr>
        <w:bCs/>
      </w:rPr>
    </w:lvl>
    <w:lvl w:ilvl="6" w:tentative="0">
      <w:start w:val="1"/>
      <w:numFmt w:val="decimal"/>
      <w:lvlText w:val="%7、"/>
      <w:lvlJc w:val="left"/>
      <w:pPr>
        <w:ind w:left="2940" w:hanging="420"/>
      </w:pPr>
      <w:rPr>
        <w:bCs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bCs/>
      </w:rPr>
    </w:lvl>
    <w:lvl w:ilvl="8" w:tentative="0">
      <w:start w:val="0"/>
      <w:numFmt w:val="decimal"/>
      <w:lvlText w:val=""/>
      <w:lvlJc w:val="left"/>
    </w:lvl>
  </w:abstractNum>
  <w:abstractNum w:abstractNumId="8">
    <w:nsid w:val="12520B86"/>
    <w:multiLevelType w:val="multilevel"/>
    <w:tmpl w:val="12520B86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CC14975"/>
    <w:multiLevelType w:val="multilevel"/>
    <w:tmpl w:val="1CC1497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3965DE0"/>
    <w:multiLevelType w:val="multilevel"/>
    <w:tmpl w:val="23965DE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6287EFE"/>
    <w:multiLevelType w:val="multilevel"/>
    <w:tmpl w:val="26287EFE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6BF3715"/>
    <w:multiLevelType w:val="multilevel"/>
    <w:tmpl w:val="26BF371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D4F5BB9"/>
    <w:multiLevelType w:val="multilevel"/>
    <w:tmpl w:val="2D4F5BB9"/>
    <w:lvl w:ilvl="0" w:tentative="0">
      <w:start w:val="1"/>
      <w:numFmt w:val="decimal"/>
      <w:lvlText w:val="%1、"/>
      <w:lvlJc w:val="left"/>
      <w:pPr>
        <w:ind w:left="420" w:hanging="420"/>
      </w:pPr>
      <w:rPr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bCs/>
      </w:rPr>
    </w:lvl>
    <w:lvl w:ilvl="2" w:tentative="0">
      <w:start w:val="1"/>
      <w:numFmt w:val="lowerRoman"/>
      <w:lvlText w:val="%3)"/>
      <w:lvlJc w:val="left"/>
      <w:pPr>
        <w:ind w:left="1260" w:hanging="420"/>
      </w:pPr>
      <w:rPr>
        <w:bCs/>
      </w:rPr>
    </w:lvl>
    <w:lvl w:ilvl="3" w:tentative="0">
      <w:start w:val="1"/>
      <w:numFmt w:val="decimal"/>
      <w:lvlText w:val="%4、"/>
      <w:lvlJc w:val="left"/>
      <w:pPr>
        <w:ind w:left="1680" w:hanging="420"/>
      </w:pPr>
      <w:rPr>
        <w:bCs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bCs/>
      </w:rPr>
    </w:lvl>
    <w:lvl w:ilvl="5" w:tentative="0">
      <w:start w:val="1"/>
      <w:numFmt w:val="lowerRoman"/>
      <w:lvlText w:val="%6)"/>
      <w:lvlJc w:val="left"/>
      <w:pPr>
        <w:ind w:left="2520" w:hanging="420"/>
      </w:pPr>
      <w:rPr>
        <w:bCs/>
      </w:rPr>
    </w:lvl>
    <w:lvl w:ilvl="6" w:tentative="0">
      <w:start w:val="1"/>
      <w:numFmt w:val="decimal"/>
      <w:lvlText w:val="%7、"/>
      <w:lvlJc w:val="left"/>
      <w:pPr>
        <w:ind w:left="2940" w:hanging="420"/>
      </w:pPr>
      <w:rPr>
        <w:bCs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bCs/>
      </w:rPr>
    </w:lvl>
    <w:lvl w:ilvl="8" w:tentative="0">
      <w:start w:val="0"/>
      <w:numFmt w:val="decimal"/>
      <w:lvlText w:val=""/>
      <w:lvlJc w:val="left"/>
    </w:lvl>
  </w:abstractNum>
  <w:abstractNum w:abstractNumId="14">
    <w:nsid w:val="2EA652C0"/>
    <w:multiLevelType w:val="multilevel"/>
    <w:tmpl w:val="2EA652C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21223FB"/>
    <w:multiLevelType w:val="multilevel"/>
    <w:tmpl w:val="321223FB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4DE762B"/>
    <w:multiLevelType w:val="multilevel"/>
    <w:tmpl w:val="34DE762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B1A223F"/>
    <w:multiLevelType w:val="multilevel"/>
    <w:tmpl w:val="3B1A223F"/>
    <w:lvl w:ilvl="0" w:tentative="0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80" w:hanging="420"/>
      </w:pPr>
    </w:lvl>
    <w:lvl w:ilvl="2" w:tentative="0">
      <w:start w:val="1"/>
      <w:numFmt w:val="lowerRoman"/>
      <w:lvlText w:val="%3."/>
      <w:lvlJc w:val="right"/>
      <w:pPr>
        <w:ind w:left="1600" w:hanging="420"/>
      </w:pPr>
    </w:lvl>
    <w:lvl w:ilvl="3" w:tentative="0">
      <w:start w:val="1"/>
      <w:numFmt w:val="decimal"/>
      <w:lvlText w:val="%4."/>
      <w:lvlJc w:val="left"/>
      <w:pPr>
        <w:ind w:left="2020" w:hanging="420"/>
      </w:pPr>
    </w:lvl>
    <w:lvl w:ilvl="4" w:tentative="0">
      <w:start w:val="1"/>
      <w:numFmt w:val="lowerLetter"/>
      <w:lvlText w:val="%5)"/>
      <w:lvlJc w:val="left"/>
      <w:pPr>
        <w:ind w:left="2440" w:hanging="420"/>
      </w:pPr>
    </w:lvl>
    <w:lvl w:ilvl="5" w:tentative="0">
      <w:start w:val="1"/>
      <w:numFmt w:val="lowerRoman"/>
      <w:lvlText w:val="%6."/>
      <w:lvlJc w:val="right"/>
      <w:pPr>
        <w:ind w:left="2860" w:hanging="420"/>
      </w:pPr>
    </w:lvl>
    <w:lvl w:ilvl="6" w:tentative="0">
      <w:start w:val="1"/>
      <w:numFmt w:val="decimal"/>
      <w:lvlText w:val="%7."/>
      <w:lvlJc w:val="left"/>
      <w:pPr>
        <w:ind w:left="3280" w:hanging="420"/>
      </w:pPr>
    </w:lvl>
    <w:lvl w:ilvl="7" w:tentative="0">
      <w:start w:val="1"/>
      <w:numFmt w:val="lowerLetter"/>
      <w:lvlText w:val="%8)"/>
      <w:lvlJc w:val="left"/>
      <w:pPr>
        <w:ind w:left="3700" w:hanging="420"/>
      </w:pPr>
    </w:lvl>
    <w:lvl w:ilvl="8" w:tentative="0">
      <w:start w:val="1"/>
      <w:numFmt w:val="lowerRoman"/>
      <w:lvlText w:val="%9."/>
      <w:lvlJc w:val="right"/>
      <w:pPr>
        <w:ind w:left="4120" w:hanging="420"/>
      </w:pPr>
    </w:lvl>
  </w:abstractNum>
  <w:abstractNum w:abstractNumId="18">
    <w:nsid w:val="3F4E5FDD"/>
    <w:multiLevelType w:val="multilevel"/>
    <w:tmpl w:val="3F4E5FDD"/>
    <w:lvl w:ilvl="0" w:tentative="0">
      <w:start w:val="1"/>
      <w:numFmt w:val="ideographDigital"/>
      <w:pStyle w:val="2"/>
      <w:lvlText w:val="第%1章"/>
      <w:lvlJc w:val="left"/>
      <w:pPr>
        <w:tabs>
          <w:tab w:val="left" w:pos="432"/>
        </w:tabs>
        <w:ind w:left="432" w:hanging="432"/>
      </w:pPr>
      <w:rPr>
        <w:rFonts w:hint="eastAsia" w:eastAsia="黑体"/>
        <w:b/>
        <w:i w:val="0"/>
        <w:sz w:val="32"/>
        <w:szCs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default" w:ascii="Arial" w:hAnsi="Arial" w:eastAsia="黑体"/>
        <w:b/>
        <w:i w:val="0"/>
        <w:sz w:val="28"/>
        <w:szCs w:val="28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9">
    <w:nsid w:val="4A637E18"/>
    <w:multiLevelType w:val="multilevel"/>
    <w:tmpl w:val="4A637E1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5697061"/>
    <w:multiLevelType w:val="multilevel"/>
    <w:tmpl w:val="5569706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AB75A88"/>
    <w:multiLevelType w:val="multilevel"/>
    <w:tmpl w:val="5AB75A88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B2B52DF"/>
    <w:multiLevelType w:val="multilevel"/>
    <w:tmpl w:val="5B2B52D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F8A73D3"/>
    <w:multiLevelType w:val="multilevel"/>
    <w:tmpl w:val="5F8A73D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asciiTheme="minorEastAsia" w:hAnsiTheme="minorEastAsia" w:eastAsiaTheme="minorEastAsia"/>
        <w:b/>
        <w:bCs/>
        <w:color w:val="FF0000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05F742A"/>
    <w:multiLevelType w:val="multilevel"/>
    <w:tmpl w:val="605F742A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25">
    <w:nsid w:val="656B7FA2"/>
    <w:multiLevelType w:val="multilevel"/>
    <w:tmpl w:val="656B7FA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5FE010C"/>
    <w:multiLevelType w:val="multilevel"/>
    <w:tmpl w:val="65FE010C"/>
    <w:lvl w:ilvl="0" w:tentative="0">
      <w:start w:val="1"/>
      <w:numFmt w:val="decimal"/>
      <w:lvlText w:val="%1、"/>
      <w:lvlJc w:val="left"/>
      <w:pPr>
        <w:ind w:left="570" w:hanging="36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27">
    <w:nsid w:val="69B16EC4"/>
    <w:multiLevelType w:val="multilevel"/>
    <w:tmpl w:val="69B16EC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9E7F64C"/>
    <w:multiLevelType w:val="multilevel"/>
    <w:tmpl w:val="69E7F64C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A451C3A"/>
    <w:multiLevelType w:val="multilevel"/>
    <w:tmpl w:val="6A451C3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F113839"/>
    <w:multiLevelType w:val="multilevel"/>
    <w:tmpl w:val="6F11383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FE32752"/>
    <w:multiLevelType w:val="multilevel"/>
    <w:tmpl w:val="6FE3275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7C121CAD"/>
    <w:multiLevelType w:val="multilevel"/>
    <w:tmpl w:val="7C121CAD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D324724"/>
    <w:multiLevelType w:val="multilevel"/>
    <w:tmpl w:val="7D32472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D57373B"/>
    <w:multiLevelType w:val="multilevel"/>
    <w:tmpl w:val="7D57373B"/>
    <w:lvl w:ilvl="0" w:tentative="0">
      <w:start w:val="1"/>
      <w:numFmt w:val="decimal"/>
      <w:lvlText w:val="%1."/>
      <w:lvlJc w:val="left"/>
      <w:pPr>
        <w:tabs>
          <w:tab w:val="left" w:pos="851"/>
        </w:tabs>
        <w:ind w:left="851" w:hanging="851"/>
      </w:pPr>
      <w:rPr>
        <w:rFonts w:hint="eastAsia"/>
        <w:b/>
        <w:i w:val="0"/>
        <w:sz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860"/>
        </w:tabs>
        <w:ind w:left="860" w:hanging="576"/>
      </w:pPr>
      <w:rPr>
        <w:rFonts w:hint="default" w:ascii="Arial" w:hAnsi="Arial" w:eastAsia="黑体"/>
        <w:b/>
        <w:i w:val="0"/>
        <w:sz w:val="28"/>
      </w:rPr>
    </w:lvl>
    <w:lvl w:ilvl="2" w:tentative="0">
      <w:start w:val="1"/>
      <w:numFmt w:val="decimal"/>
      <w:isLgl/>
      <w:suff w:val="space"/>
      <w:lvlText w:val="%1.%2.%3"/>
      <w:lvlJc w:val="left"/>
      <w:pPr>
        <w:ind w:left="340" w:hanging="340"/>
      </w:pPr>
      <w:rPr>
        <w:rFonts w:hint="eastAsia" w:ascii="Times New Roman" w:hAnsi="Times New Roman" w:eastAsia="宋体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32"/>
        <w:u w:val="none"/>
        <w:shd w:val="clear" w:color="auto" w:fill="auto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440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8"/>
  </w:num>
  <w:num w:numId="2">
    <w:abstractNumId w:val="34"/>
  </w:num>
  <w:num w:numId="3">
    <w:abstractNumId w:val="8"/>
  </w:num>
  <w:num w:numId="4">
    <w:abstractNumId w:val="17"/>
  </w:num>
  <w:num w:numId="5">
    <w:abstractNumId w:val="24"/>
  </w:num>
  <w:num w:numId="6">
    <w:abstractNumId w:val="25"/>
  </w:num>
  <w:num w:numId="7">
    <w:abstractNumId w:val="6"/>
  </w:num>
  <w:num w:numId="8">
    <w:abstractNumId w:val="19"/>
  </w:num>
  <w:num w:numId="9">
    <w:abstractNumId w:val="27"/>
  </w:num>
  <w:num w:numId="10">
    <w:abstractNumId w:val="15"/>
  </w:num>
  <w:num w:numId="11">
    <w:abstractNumId w:val="1"/>
  </w:num>
  <w:num w:numId="12">
    <w:abstractNumId w:val="5"/>
  </w:num>
  <w:num w:numId="13">
    <w:abstractNumId w:val="16"/>
  </w:num>
  <w:num w:numId="14">
    <w:abstractNumId w:val="23"/>
  </w:num>
  <w:num w:numId="15">
    <w:abstractNumId w:val="9"/>
  </w:num>
  <w:num w:numId="16">
    <w:abstractNumId w:val="2"/>
  </w:num>
  <w:num w:numId="17">
    <w:abstractNumId w:val="4"/>
  </w:num>
  <w:num w:numId="18">
    <w:abstractNumId w:val="14"/>
  </w:num>
  <w:num w:numId="19">
    <w:abstractNumId w:val="7"/>
  </w:num>
  <w:num w:numId="20">
    <w:abstractNumId w:val="13"/>
  </w:num>
  <w:num w:numId="21">
    <w:abstractNumId w:val="10"/>
  </w:num>
  <w:num w:numId="22">
    <w:abstractNumId w:val="22"/>
  </w:num>
  <w:num w:numId="23">
    <w:abstractNumId w:val="26"/>
  </w:num>
  <w:num w:numId="24">
    <w:abstractNumId w:val="3"/>
  </w:num>
  <w:num w:numId="25">
    <w:abstractNumId w:val="28"/>
  </w:num>
  <w:num w:numId="26">
    <w:abstractNumId w:val="32"/>
  </w:num>
  <w:num w:numId="27">
    <w:abstractNumId w:val="31"/>
  </w:num>
  <w:num w:numId="28">
    <w:abstractNumId w:val="11"/>
  </w:num>
  <w:num w:numId="29">
    <w:abstractNumId w:val="21"/>
  </w:num>
  <w:num w:numId="30">
    <w:abstractNumId w:val="29"/>
  </w:num>
  <w:num w:numId="31">
    <w:abstractNumId w:val="0"/>
  </w:num>
  <w:num w:numId="32">
    <w:abstractNumId w:val="33"/>
  </w:num>
  <w:num w:numId="33">
    <w:abstractNumId w:val="30"/>
  </w:num>
  <w:num w:numId="34">
    <w:abstractNumId w:val="20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0MTRiM2JjYTJhMTNiZjVlYjk2NzRjMTIwNTU1MWIifQ=="/>
  </w:docVars>
  <w:rsids>
    <w:rsidRoot w:val="00172A27"/>
    <w:rsid w:val="00000FF2"/>
    <w:rsid w:val="00003876"/>
    <w:rsid w:val="00004ADD"/>
    <w:rsid w:val="00007A21"/>
    <w:rsid w:val="0001033E"/>
    <w:rsid w:val="00010B80"/>
    <w:rsid w:val="00011A53"/>
    <w:rsid w:val="000173D4"/>
    <w:rsid w:val="00022EF5"/>
    <w:rsid w:val="00025DA5"/>
    <w:rsid w:val="00030B8B"/>
    <w:rsid w:val="0003241A"/>
    <w:rsid w:val="00034703"/>
    <w:rsid w:val="00036163"/>
    <w:rsid w:val="00037055"/>
    <w:rsid w:val="00047F1E"/>
    <w:rsid w:val="00050DDF"/>
    <w:rsid w:val="00051675"/>
    <w:rsid w:val="00051909"/>
    <w:rsid w:val="000520AC"/>
    <w:rsid w:val="000539F0"/>
    <w:rsid w:val="00062340"/>
    <w:rsid w:val="0006260C"/>
    <w:rsid w:val="000638F0"/>
    <w:rsid w:val="000645D6"/>
    <w:rsid w:val="00065B5D"/>
    <w:rsid w:val="00065C73"/>
    <w:rsid w:val="00066234"/>
    <w:rsid w:val="00067F3E"/>
    <w:rsid w:val="00073955"/>
    <w:rsid w:val="00075C39"/>
    <w:rsid w:val="000816AF"/>
    <w:rsid w:val="000867B8"/>
    <w:rsid w:val="0008720C"/>
    <w:rsid w:val="00092527"/>
    <w:rsid w:val="00093101"/>
    <w:rsid w:val="00095571"/>
    <w:rsid w:val="000971E9"/>
    <w:rsid w:val="00097EE6"/>
    <w:rsid w:val="000A27E2"/>
    <w:rsid w:val="000B04C3"/>
    <w:rsid w:val="000B2914"/>
    <w:rsid w:val="000B67D9"/>
    <w:rsid w:val="000D1664"/>
    <w:rsid w:val="000E0C20"/>
    <w:rsid w:val="000E0FD0"/>
    <w:rsid w:val="000E36ED"/>
    <w:rsid w:val="000E3A6B"/>
    <w:rsid w:val="0010551C"/>
    <w:rsid w:val="0011695E"/>
    <w:rsid w:val="00124A9D"/>
    <w:rsid w:val="00125BA1"/>
    <w:rsid w:val="00136E9F"/>
    <w:rsid w:val="001403CD"/>
    <w:rsid w:val="001447A9"/>
    <w:rsid w:val="00144D0E"/>
    <w:rsid w:val="0014520E"/>
    <w:rsid w:val="00152B1D"/>
    <w:rsid w:val="00153298"/>
    <w:rsid w:val="0016026A"/>
    <w:rsid w:val="00160F34"/>
    <w:rsid w:val="001713EF"/>
    <w:rsid w:val="00172A27"/>
    <w:rsid w:val="00177B76"/>
    <w:rsid w:val="00187ACE"/>
    <w:rsid w:val="001927AC"/>
    <w:rsid w:val="00193516"/>
    <w:rsid w:val="00194010"/>
    <w:rsid w:val="00197C0A"/>
    <w:rsid w:val="001A2DB3"/>
    <w:rsid w:val="001A4C7D"/>
    <w:rsid w:val="001A7838"/>
    <w:rsid w:val="001B1C62"/>
    <w:rsid w:val="001B2F0B"/>
    <w:rsid w:val="001B42A5"/>
    <w:rsid w:val="001B7631"/>
    <w:rsid w:val="001C1F23"/>
    <w:rsid w:val="001D14F2"/>
    <w:rsid w:val="001D16B5"/>
    <w:rsid w:val="001D2821"/>
    <w:rsid w:val="001D70B1"/>
    <w:rsid w:val="001E07C8"/>
    <w:rsid w:val="001E41CE"/>
    <w:rsid w:val="001E5979"/>
    <w:rsid w:val="001E726D"/>
    <w:rsid w:val="001E7EC5"/>
    <w:rsid w:val="001F13DF"/>
    <w:rsid w:val="001F3965"/>
    <w:rsid w:val="001F7285"/>
    <w:rsid w:val="00202232"/>
    <w:rsid w:val="002043BF"/>
    <w:rsid w:val="00205AE3"/>
    <w:rsid w:val="00206E95"/>
    <w:rsid w:val="002203A8"/>
    <w:rsid w:val="00222BC3"/>
    <w:rsid w:val="00222F37"/>
    <w:rsid w:val="0022483F"/>
    <w:rsid w:val="0022644F"/>
    <w:rsid w:val="002326DE"/>
    <w:rsid w:val="00233DF3"/>
    <w:rsid w:val="002345C7"/>
    <w:rsid w:val="00235012"/>
    <w:rsid w:val="00240D77"/>
    <w:rsid w:val="002416A2"/>
    <w:rsid w:val="0025365A"/>
    <w:rsid w:val="002542E3"/>
    <w:rsid w:val="002551E1"/>
    <w:rsid w:val="00274A10"/>
    <w:rsid w:val="002812E2"/>
    <w:rsid w:val="00281799"/>
    <w:rsid w:val="0029060B"/>
    <w:rsid w:val="00295106"/>
    <w:rsid w:val="0029548F"/>
    <w:rsid w:val="002A308D"/>
    <w:rsid w:val="002A72CE"/>
    <w:rsid w:val="002B143A"/>
    <w:rsid w:val="002B2538"/>
    <w:rsid w:val="002B2A40"/>
    <w:rsid w:val="002B5494"/>
    <w:rsid w:val="002D6D61"/>
    <w:rsid w:val="002E226B"/>
    <w:rsid w:val="002E5360"/>
    <w:rsid w:val="002F2446"/>
    <w:rsid w:val="002F2DD1"/>
    <w:rsid w:val="002F45DB"/>
    <w:rsid w:val="002F5A91"/>
    <w:rsid w:val="0030032D"/>
    <w:rsid w:val="003102DE"/>
    <w:rsid w:val="00316C85"/>
    <w:rsid w:val="00317F96"/>
    <w:rsid w:val="00323779"/>
    <w:rsid w:val="00330F1D"/>
    <w:rsid w:val="00332530"/>
    <w:rsid w:val="0033480B"/>
    <w:rsid w:val="003503FD"/>
    <w:rsid w:val="00350B49"/>
    <w:rsid w:val="00351E3F"/>
    <w:rsid w:val="00357790"/>
    <w:rsid w:val="003579A3"/>
    <w:rsid w:val="003601B1"/>
    <w:rsid w:val="00360484"/>
    <w:rsid w:val="00362C88"/>
    <w:rsid w:val="00371E22"/>
    <w:rsid w:val="00372511"/>
    <w:rsid w:val="00373368"/>
    <w:rsid w:val="00374AFC"/>
    <w:rsid w:val="00384E7A"/>
    <w:rsid w:val="00391D2C"/>
    <w:rsid w:val="003928E1"/>
    <w:rsid w:val="003972C7"/>
    <w:rsid w:val="003A388C"/>
    <w:rsid w:val="003A409E"/>
    <w:rsid w:val="003A5965"/>
    <w:rsid w:val="003A6BC3"/>
    <w:rsid w:val="003B2E0D"/>
    <w:rsid w:val="003B576E"/>
    <w:rsid w:val="003B5E5A"/>
    <w:rsid w:val="003B5F61"/>
    <w:rsid w:val="003B64FB"/>
    <w:rsid w:val="003D344A"/>
    <w:rsid w:val="003E11CA"/>
    <w:rsid w:val="003E158D"/>
    <w:rsid w:val="003E7258"/>
    <w:rsid w:val="003E7D65"/>
    <w:rsid w:val="003F305A"/>
    <w:rsid w:val="003F7499"/>
    <w:rsid w:val="00410E09"/>
    <w:rsid w:val="004126BC"/>
    <w:rsid w:val="0041612A"/>
    <w:rsid w:val="00423A32"/>
    <w:rsid w:val="00423BD2"/>
    <w:rsid w:val="00425F22"/>
    <w:rsid w:val="0043257E"/>
    <w:rsid w:val="0043514E"/>
    <w:rsid w:val="00436606"/>
    <w:rsid w:val="0043744E"/>
    <w:rsid w:val="00446634"/>
    <w:rsid w:val="00457332"/>
    <w:rsid w:val="00463199"/>
    <w:rsid w:val="00467CA3"/>
    <w:rsid w:val="00471195"/>
    <w:rsid w:val="00471748"/>
    <w:rsid w:val="00473764"/>
    <w:rsid w:val="00474F92"/>
    <w:rsid w:val="00483FC0"/>
    <w:rsid w:val="00487154"/>
    <w:rsid w:val="00487A6C"/>
    <w:rsid w:val="00492518"/>
    <w:rsid w:val="00492637"/>
    <w:rsid w:val="004974A2"/>
    <w:rsid w:val="004A003E"/>
    <w:rsid w:val="004A0B1E"/>
    <w:rsid w:val="004A32F7"/>
    <w:rsid w:val="004A49CB"/>
    <w:rsid w:val="004A7015"/>
    <w:rsid w:val="004A74E5"/>
    <w:rsid w:val="004B46E8"/>
    <w:rsid w:val="004B54FB"/>
    <w:rsid w:val="004B5E2D"/>
    <w:rsid w:val="004C01EF"/>
    <w:rsid w:val="004C166D"/>
    <w:rsid w:val="004C2408"/>
    <w:rsid w:val="004C64DD"/>
    <w:rsid w:val="004D0CD2"/>
    <w:rsid w:val="004D36E0"/>
    <w:rsid w:val="004D7674"/>
    <w:rsid w:val="004E0A58"/>
    <w:rsid w:val="004E2000"/>
    <w:rsid w:val="004E45FC"/>
    <w:rsid w:val="004F1332"/>
    <w:rsid w:val="004F77CA"/>
    <w:rsid w:val="004F7FC5"/>
    <w:rsid w:val="00500B5F"/>
    <w:rsid w:val="005037CE"/>
    <w:rsid w:val="00505409"/>
    <w:rsid w:val="00507545"/>
    <w:rsid w:val="00512E04"/>
    <w:rsid w:val="00515257"/>
    <w:rsid w:val="0051617B"/>
    <w:rsid w:val="005227BB"/>
    <w:rsid w:val="00530B82"/>
    <w:rsid w:val="0053661C"/>
    <w:rsid w:val="005366EC"/>
    <w:rsid w:val="00541B54"/>
    <w:rsid w:val="00551AF5"/>
    <w:rsid w:val="00552622"/>
    <w:rsid w:val="00562BCE"/>
    <w:rsid w:val="00563C3C"/>
    <w:rsid w:val="00570759"/>
    <w:rsid w:val="00583801"/>
    <w:rsid w:val="0059441E"/>
    <w:rsid w:val="00596546"/>
    <w:rsid w:val="00597721"/>
    <w:rsid w:val="005A1EF5"/>
    <w:rsid w:val="005B689E"/>
    <w:rsid w:val="005B6A51"/>
    <w:rsid w:val="005C0D4B"/>
    <w:rsid w:val="005C44B8"/>
    <w:rsid w:val="005C70CE"/>
    <w:rsid w:val="005D6897"/>
    <w:rsid w:val="005D7681"/>
    <w:rsid w:val="005E0CCC"/>
    <w:rsid w:val="005E2B6B"/>
    <w:rsid w:val="005E452F"/>
    <w:rsid w:val="005E4770"/>
    <w:rsid w:val="005F2D45"/>
    <w:rsid w:val="005F63B2"/>
    <w:rsid w:val="005F742F"/>
    <w:rsid w:val="00600663"/>
    <w:rsid w:val="00600F0C"/>
    <w:rsid w:val="00602057"/>
    <w:rsid w:val="00604224"/>
    <w:rsid w:val="00604433"/>
    <w:rsid w:val="00604F77"/>
    <w:rsid w:val="00611FA9"/>
    <w:rsid w:val="00613948"/>
    <w:rsid w:val="00621C69"/>
    <w:rsid w:val="00622E36"/>
    <w:rsid w:val="006256C7"/>
    <w:rsid w:val="00630DB7"/>
    <w:rsid w:val="00634E6A"/>
    <w:rsid w:val="006365CD"/>
    <w:rsid w:val="006371D6"/>
    <w:rsid w:val="0064042C"/>
    <w:rsid w:val="006433BA"/>
    <w:rsid w:val="006552EB"/>
    <w:rsid w:val="0065591F"/>
    <w:rsid w:val="00657A7D"/>
    <w:rsid w:val="00660F01"/>
    <w:rsid w:val="00661110"/>
    <w:rsid w:val="006622A9"/>
    <w:rsid w:val="00664F80"/>
    <w:rsid w:val="0066745A"/>
    <w:rsid w:val="006712BD"/>
    <w:rsid w:val="006733D0"/>
    <w:rsid w:val="0068189B"/>
    <w:rsid w:val="00686B86"/>
    <w:rsid w:val="0069030D"/>
    <w:rsid w:val="00694D1A"/>
    <w:rsid w:val="00694FDE"/>
    <w:rsid w:val="00696E5A"/>
    <w:rsid w:val="00697E7C"/>
    <w:rsid w:val="006A03A0"/>
    <w:rsid w:val="006A04C2"/>
    <w:rsid w:val="006A4ECB"/>
    <w:rsid w:val="006A7A89"/>
    <w:rsid w:val="006B0AD0"/>
    <w:rsid w:val="006B0E71"/>
    <w:rsid w:val="006B5505"/>
    <w:rsid w:val="006C00A1"/>
    <w:rsid w:val="006C0638"/>
    <w:rsid w:val="006C2742"/>
    <w:rsid w:val="006D2D3A"/>
    <w:rsid w:val="006D45B8"/>
    <w:rsid w:val="006E552F"/>
    <w:rsid w:val="006E7E54"/>
    <w:rsid w:val="006F007C"/>
    <w:rsid w:val="006F2322"/>
    <w:rsid w:val="006F687E"/>
    <w:rsid w:val="00700751"/>
    <w:rsid w:val="0070288D"/>
    <w:rsid w:val="00705F93"/>
    <w:rsid w:val="00707813"/>
    <w:rsid w:val="00714283"/>
    <w:rsid w:val="00723201"/>
    <w:rsid w:val="00724804"/>
    <w:rsid w:val="00733097"/>
    <w:rsid w:val="00734FE3"/>
    <w:rsid w:val="0074063E"/>
    <w:rsid w:val="00740F7C"/>
    <w:rsid w:val="007541DA"/>
    <w:rsid w:val="00764D42"/>
    <w:rsid w:val="00770787"/>
    <w:rsid w:val="007731A4"/>
    <w:rsid w:val="007733A2"/>
    <w:rsid w:val="0077454B"/>
    <w:rsid w:val="00777563"/>
    <w:rsid w:val="00790805"/>
    <w:rsid w:val="00790D20"/>
    <w:rsid w:val="00792731"/>
    <w:rsid w:val="007C115B"/>
    <w:rsid w:val="007C285C"/>
    <w:rsid w:val="007C5ADA"/>
    <w:rsid w:val="007D4C22"/>
    <w:rsid w:val="007E313D"/>
    <w:rsid w:val="007E4266"/>
    <w:rsid w:val="007E4F17"/>
    <w:rsid w:val="007E62F4"/>
    <w:rsid w:val="007F6EB8"/>
    <w:rsid w:val="00801A53"/>
    <w:rsid w:val="00806864"/>
    <w:rsid w:val="008072D6"/>
    <w:rsid w:val="00812B70"/>
    <w:rsid w:val="008138D0"/>
    <w:rsid w:val="0081397B"/>
    <w:rsid w:val="00813FEA"/>
    <w:rsid w:val="00814657"/>
    <w:rsid w:val="00814EB8"/>
    <w:rsid w:val="008225B2"/>
    <w:rsid w:val="00824DC6"/>
    <w:rsid w:val="0083003F"/>
    <w:rsid w:val="00842FB8"/>
    <w:rsid w:val="00853803"/>
    <w:rsid w:val="00857067"/>
    <w:rsid w:val="00861511"/>
    <w:rsid w:val="008665C4"/>
    <w:rsid w:val="00870485"/>
    <w:rsid w:val="00882745"/>
    <w:rsid w:val="00887577"/>
    <w:rsid w:val="008921CD"/>
    <w:rsid w:val="00893C94"/>
    <w:rsid w:val="00894E67"/>
    <w:rsid w:val="008A104F"/>
    <w:rsid w:val="008A20FB"/>
    <w:rsid w:val="008A3782"/>
    <w:rsid w:val="008A4CDB"/>
    <w:rsid w:val="008B52F3"/>
    <w:rsid w:val="008B68DB"/>
    <w:rsid w:val="008C1FEF"/>
    <w:rsid w:val="008C5181"/>
    <w:rsid w:val="008C6334"/>
    <w:rsid w:val="008C63AE"/>
    <w:rsid w:val="008C7B90"/>
    <w:rsid w:val="008C7FF9"/>
    <w:rsid w:val="008D240C"/>
    <w:rsid w:val="008D79FB"/>
    <w:rsid w:val="008E026F"/>
    <w:rsid w:val="008E2D5A"/>
    <w:rsid w:val="008F73D6"/>
    <w:rsid w:val="00902678"/>
    <w:rsid w:val="0090605D"/>
    <w:rsid w:val="00906EB5"/>
    <w:rsid w:val="00912596"/>
    <w:rsid w:val="009204C0"/>
    <w:rsid w:val="009215B5"/>
    <w:rsid w:val="00925027"/>
    <w:rsid w:val="00927A34"/>
    <w:rsid w:val="009400CD"/>
    <w:rsid w:val="0094148B"/>
    <w:rsid w:val="00941D14"/>
    <w:rsid w:val="00944501"/>
    <w:rsid w:val="00944637"/>
    <w:rsid w:val="00947C5A"/>
    <w:rsid w:val="00947F73"/>
    <w:rsid w:val="009537EB"/>
    <w:rsid w:val="00953E2E"/>
    <w:rsid w:val="00954105"/>
    <w:rsid w:val="00954225"/>
    <w:rsid w:val="00961FA5"/>
    <w:rsid w:val="00966897"/>
    <w:rsid w:val="0096752A"/>
    <w:rsid w:val="0097115B"/>
    <w:rsid w:val="009729D8"/>
    <w:rsid w:val="00974C1B"/>
    <w:rsid w:val="009752FE"/>
    <w:rsid w:val="009841EE"/>
    <w:rsid w:val="009856B6"/>
    <w:rsid w:val="0099167B"/>
    <w:rsid w:val="009A02C3"/>
    <w:rsid w:val="009A2D59"/>
    <w:rsid w:val="009B05BB"/>
    <w:rsid w:val="009B22F0"/>
    <w:rsid w:val="009B3EA4"/>
    <w:rsid w:val="009B40B2"/>
    <w:rsid w:val="009B55A1"/>
    <w:rsid w:val="009C55F5"/>
    <w:rsid w:val="009D151C"/>
    <w:rsid w:val="009D1EB9"/>
    <w:rsid w:val="009D64E3"/>
    <w:rsid w:val="009E073E"/>
    <w:rsid w:val="009E6F90"/>
    <w:rsid w:val="009F7735"/>
    <w:rsid w:val="00A05ADA"/>
    <w:rsid w:val="00A07782"/>
    <w:rsid w:val="00A07E67"/>
    <w:rsid w:val="00A15FA3"/>
    <w:rsid w:val="00A20A55"/>
    <w:rsid w:val="00A26980"/>
    <w:rsid w:val="00A32DCE"/>
    <w:rsid w:val="00A36C7C"/>
    <w:rsid w:val="00A475C8"/>
    <w:rsid w:val="00A52955"/>
    <w:rsid w:val="00A63931"/>
    <w:rsid w:val="00A6525C"/>
    <w:rsid w:val="00A6567F"/>
    <w:rsid w:val="00A6702C"/>
    <w:rsid w:val="00A67438"/>
    <w:rsid w:val="00A70C98"/>
    <w:rsid w:val="00A72B2C"/>
    <w:rsid w:val="00A74A7D"/>
    <w:rsid w:val="00A82777"/>
    <w:rsid w:val="00A82C93"/>
    <w:rsid w:val="00A90667"/>
    <w:rsid w:val="00A912C2"/>
    <w:rsid w:val="00A91D6D"/>
    <w:rsid w:val="00A97453"/>
    <w:rsid w:val="00AA2F37"/>
    <w:rsid w:val="00AA5AAA"/>
    <w:rsid w:val="00AA7977"/>
    <w:rsid w:val="00AB3D6E"/>
    <w:rsid w:val="00AB4405"/>
    <w:rsid w:val="00AB54B1"/>
    <w:rsid w:val="00AB7272"/>
    <w:rsid w:val="00AC3354"/>
    <w:rsid w:val="00AC6FE9"/>
    <w:rsid w:val="00AD1233"/>
    <w:rsid w:val="00AD3301"/>
    <w:rsid w:val="00AD40BF"/>
    <w:rsid w:val="00AD5705"/>
    <w:rsid w:val="00AD7DA6"/>
    <w:rsid w:val="00AE15D5"/>
    <w:rsid w:val="00AE4A18"/>
    <w:rsid w:val="00AE7D4B"/>
    <w:rsid w:val="00AF3520"/>
    <w:rsid w:val="00AF652C"/>
    <w:rsid w:val="00AF6874"/>
    <w:rsid w:val="00B0284B"/>
    <w:rsid w:val="00B02CB9"/>
    <w:rsid w:val="00B07048"/>
    <w:rsid w:val="00B10E9E"/>
    <w:rsid w:val="00B216E0"/>
    <w:rsid w:val="00B25C7C"/>
    <w:rsid w:val="00B3048F"/>
    <w:rsid w:val="00B40CC3"/>
    <w:rsid w:val="00B41DB8"/>
    <w:rsid w:val="00B428A4"/>
    <w:rsid w:val="00B42E75"/>
    <w:rsid w:val="00B50783"/>
    <w:rsid w:val="00B537EA"/>
    <w:rsid w:val="00B570A0"/>
    <w:rsid w:val="00B60B63"/>
    <w:rsid w:val="00B6143C"/>
    <w:rsid w:val="00B717DC"/>
    <w:rsid w:val="00B72BFB"/>
    <w:rsid w:val="00B738FF"/>
    <w:rsid w:val="00B74713"/>
    <w:rsid w:val="00B76A2E"/>
    <w:rsid w:val="00B819A2"/>
    <w:rsid w:val="00B91D1C"/>
    <w:rsid w:val="00B93295"/>
    <w:rsid w:val="00B95036"/>
    <w:rsid w:val="00B95952"/>
    <w:rsid w:val="00B97E1F"/>
    <w:rsid w:val="00BA3AFA"/>
    <w:rsid w:val="00BA439D"/>
    <w:rsid w:val="00BA5090"/>
    <w:rsid w:val="00BA5118"/>
    <w:rsid w:val="00BB461B"/>
    <w:rsid w:val="00BC2691"/>
    <w:rsid w:val="00BC2F3D"/>
    <w:rsid w:val="00BD0A45"/>
    <w:rsid w:val="00BD18D7"/>
    <w:rsid w:val="00BD2539"/>
    <w:rsid w:val="00BD3CED"/>
    <w:rsid w:val="00BE111A"/>
    <w:rsid w:val="00BE15E8"/>
    <w:rsid w:val="00BE6F11"/>
    <w:rsid w:val="00BF0D2F"/>
    <w:rsid w:val="00BF23D7"/>
    <w:rsid w:val="00BF56CD"/>
    <w:rsid w:val="00BF6504"/>
    <w:rsid w:val="00C0054E"/>
    <w:rsid w:val="00C036B5"/>
    <w:rsid w:val="00C07F58"/>
    <w:rsid w:val="00C128A3"/>
    <w:rsid w:val="00C13254"/>
    <w:rsid w:val="00C15376"/>
    <w:rsid w:val="00C15A4E"/>
    <w:rsid w:val="00C16624"/>
    <w:rsid w:val="00C21609"/>
    <w:rsid w:val="00C256F8"/>
    <w:rsid w:val="00C35640"/>
    <w:rsid w:val="00C359A3"/>
    <w:rsid w:val="00C36FB9"/>
    <w:rsid w:val="00C45D56"/>
    <w:rsid w:val="00C53F36"/>
    <w:rsid w:val="00C60520"/>
    <w:rsid w:val="00C61A17"/>
    <w:rsid w:val="00C6560F"/>
    <w:rsid w:val="00C67134"/>
    <w:rsid w:val="00C708A6"/>
    <w:rsid w:val="00C70A5C"/>
    <w:rsid w:val="00C712D6"/>
    <w:rsid w:val="00C7280D"/>
    <w:rsid w:val="00C77958"/>
    <w:rsid w:val="00C77A33"/>
    <w:rsid w:val="00C81EDC"/>
    <w:rsid w:val="00C86CFE"/>
    <w:rsid w:val="00C879E0"/>
    <w:rsid w:val="00C90632"/>
    <w:rsid w:val="00C9289D"/>
    <w:rsid w:val="00CA40C3"/>
    <w:rsid w:val="00CA4F72"/>
    <w:rsid w:val="00CA5A68"/>
    <w:rsid w:val="00CB1880"/>
    <w:rsid w:val="00CB45E2"/>
    <w:rsid w:val="00CB68C0"/>
    <w:rsid w:val="00CC044D"/>
    <w:rsid w:val="00CC339E"/>
    <w:rsid w:val="00CC6579"/>
    <w:rsid w:val="00CC660C"/>
    <w:rsid w:val="00CD12E3"/>
    <w:rsid w:val="00CD3BEE"/>
    <w:rsid w:val="00CF6C4F"/>
    <w:rsid w:val="00D0218A"/>
    <w:rsid w:val="00D02309"/>
    <w:rsid w:val="00D025B9"/>
    <w:rsid w:val="00D03282"/>
    <w:rsid w:val="00D123F5"/>
    <w:rsid w:val="00D17F8B"/>
    <w:rsid w:val="00D22473"/>
    <w:rsid w:val="00D30875"/>
    <w:rsid w:val="00D37E23"/>
    <w:rsid w:val="00D40630"/>
    <w:rsid w:val="00D46D6C"/>
    <w:rsid w:val="00D47BDD"/>
    <w:rsid w:val="00D517D4"/>
    <w:rsid w:val="00D51C85"/>
    <w:rsid w:val="00D53A1C"/>
    <w:rsid w:val="00D53BB6"/>
    <w:rsid w:val="00D5535B"/>
    <w:rsid w:val="00D55464"/>
    <w:rsid w:val="00D62EC2"/>
    <w:rsid w:val="00D639C0"/>
    <w:rsid w:val="00D64745"/>
    <w:rsid w:val="00D743CD"/>
    <w:rsid w:val="00D77D82"/>
    <w:rsid w:val="00D85EE5"/>
    <w:rsid w:val="00D92227"/>
    <w:rsid w:val="00D968B6"/>
    <w:rsid w:val="00DA3126"/>
    <w:rsid w:val="00DA4AB0"/>
    <w:rsid w:val="00DB1ACF"/>
    <w:rsid w:val="00DB3A95"/>
    <w:rsid w:val="00DC3961"/>
    <w:rsid w:val="00DC654B"/>
    <w:rsid w:val="00DC7CA9"/>
    <w:rsid w:val="00DD49D2"/>
    <w:rsid w:val="00DD5617"/>
    <w:rsid w:val="00DD74D0"/>
    <w:rsid w:val="00DE064B"/>
    <w:rsid w:val="00DE1F3D"/>
    <w:rsid w:val="00DE3CA0"/>
    <w:rsid w:val="00DE5A46"/>
    <w:rsid w:val="00DF1D00"/>
    <w:rsid w:val="00DF2E3F"/>
    <w:rsid w:val="00DF795B"/>
    <w:rsid w:val="00E0285C"/>
    <w:rsid w:val="00E03F9B"/>
    <w:rsid w:val="00E0701A"/>
    <w:rsid w:val="00E0754E"/>
    <w:rsid w:val="00E10355"/>
    <w:rsid w:val="00E14151"/>
    <w:rsid w:val="00E14326"/>
    <w:rsid w:val="00E14469"/>
    <w:rsid w:val="00E21FC5"/>
    <w:rsid w:val="00E22A1F"/>
    <w:rsid w:val="00E2508E"/>
    <w:rsid w:val="00E31296"/>
    <w:rsid w:val="00E324E1"/>
    <w:rsid w:val="00E32C5C"/>
    <w:rsid w:val="00E460CA"/>
    <w:rsid w:val="00E50853"/>
    <w:rsid w:val="00E53760"/>
    <w:rsid w:val="00E55737"/>
    <w:rsid w:val="00E55B65"/>
    <w:rsid w:val="00E612B1"/>
    <w:rsid w:val="00E64CD2"/>
    <w:rsid w:val="00E66ECD"/>
    <w:rsid w:val="00E75934"/>
    <w:rsid w:val="00E76FB1"/>
    <w:rsid w:val="00E81683"/>
    <w:rsid w:val="00E8193E"/>
    <w:rsid w:val="00E83908"/>
    <w:rsid w:val="00E9246D"/>
    <w:rsid w:val="00E92815"/>
    <w:rsid w:val="00E93E5A"/>
    <w:rsid w:val="00E95B77"/>
    <w:rsid w:val="00EA1E11"/>
    <w:rsid w:val="00EA4793"/>
    <w:rsid w:val="00EA7109"/>
    <w:rsid w:val="00EB4553"/>
    <w:rsid w:val="00EB6727"/>
    <w:rsid w:val="00ED30DC"/>
    <w:rsid w:val="00ED757A"/>
    <w:rsid w:val="00EE00F3"/>
    <w:rsid w:val="00EF0104"/>
    <w:rsid w:val="00EF170F"/>
    <w:rsid w:val="00F0287C"/>
    <w:rsid w:val="00F03D44"/>
    <w:rsid w:val="00F16B80"/>
    <w:rsid w:val="00F228E4"/>
    <w:rsid w:val="00F335D1"/>
    <w:rsid w:val="00F33810"/>
    <w:rsid w:val="00F3531E"/>
    <w:rsid w:val="00F35E69"/>
    <w:rsid w:val="00F47F27"/>
    <w:rsid w:val="00F55AAC"/>
    <w:rsid w:val="00F57AF6"/>
    <w:rsid w:val="00F60377"/>
    <w:rsid w:val="00F62210"/>
    <w:rsid w:val="00F6671D"/>
    <w:rsid w:val="00F755E1"/>
    <w:rsid w:val="00F778AA"/>
    <w:rsid w:val="00F857D4"/>
    <w:rsid w:val="00F8593E"/>
    <w:rsid w:val="00F91257"/>
    <w:rsid w:val="00F979D8"/>
    <w:rsid w:val="00FA395D"/>
    <w:rsid w:val="00FB1399"/>
    <w:rsid w:val="00FB20FC"/>
    <w:rsid w:val="00FB3D02"/>
    <w:rsid w:val="00FC187D"/>
    <w:rsid w:val="00FD07DA"/>
    <w:rsid w:val="00FD31DF"/>
    <w:rsid w:val="00FD3DFF"/>
    <w:rsid w:val="00FD634C"/>
    <w:rsid w:val="00FE0C39"/>
    <w:rsid w:val="00FE5A8E"/>
    <w:rsid w:val="00FE6DD3"/>
    <w:rsid w:val="00FF0DD1"/>
    <w:rsid w:val="00FF3B7E"/>
    <w:rsid w:val="00FF55DF"/>
    <w:rsid w:val="00FF60EC"/>
    <w:rsid w:val="01746024"/>
    <w:rsid w:val="02AA63AF"/>
    <w:rsid w:val="03960EF1"/>
    <w:rsid w:val="039F5E34"/>
    <w:rsid w:val="03E0731B"/>
    <w:rsid w:val="04DF41DE"/>
    <w:rsid w:val="054B3515"/>
    <w:rsid w:val="064B57EA"/>
    <w:rsid w:val="069735FD"/>
    <w:rsid w:val="07026389"/>
    <w:rsid w:val="07272A2F"/>
    <w:rsid w:val="07310C73"/>
    <w:rsid w:val="073A0C42"/>
    <w:rsid w:val="07A97899"/>
    <w:rsid w:val="08F947D3"/>
    <w:rsid w:val="09DF1226"/>
    <w:rsid w:val="0A93501F"/>
    <w:rsid w:val="0C0C5C67"/>
    <w:rsid w:val="0D27634E"/>
    <w:rsid w:val="0DDA3FA2"/>
    <w:rsid w:val="0E752221"/>
    <w:rsid w:val="0E86359F"/>
    <w:rsid w:val="0FE50513"/>
    <w:rsid w:val="0FED3BB3"/>
    <w:rsid w:val="100D50F8"/>
    <w:rsid w:val="12BF71E8"/>
    <w:rsid w:val="14C943FA"/>
    <w:rsid w:val="16ED1A08"/>
    <w:rsid w:val="176D10F4"/>
    <w:rsid w:val="18096966"/>
    <w:rsid w:val="182C7630"/>
    <w:rsid w:val="192A11B9"/>
    <w:rsid w:val="193A5EBA"/>
    <w:rsid w:val="19E57763"/>
    <w:rsid w:val="1C00658A"/>
    <w:rsid w:val="1D0C4FAB"/>
    <w:rsid w:val="1D5E1718"/>
    <w:rsid w:val="1DEC1EF6"/>
    <w:rsid w:val="1E32729D"/>
    <w:rsid w:val="1FAA4AC6"/>
    <w:rsid w:val="22771DD6"/>
    <w:rsid w:val="24B26A9E"/>
    <w:rsid w:val="25C83179"/>
    <w:rsid w:val="271D1B27"/>
    <w:rsid w:val="27503E97"/>
    <w:rsid w:val="28B00D9B"/>
    <w:rsid w:val="28C60902"/>
    <w:rsid w:val="29087310"/>
    <w:rsid w:val="295454C3"/>
    <w:rsid w:val="2A235D33"/>
    <w:rsid w:val="2A8F3E61"/>
    <w:rsid w:val="2C292F43"/>
    <w:rsid w:val="2CF2447C"/>
    <w:rsid w:val="2D2752F4"/>
    <w:rsid w:val="2DD24D0C"/>
    <w:rsid w:val="2E12434B"/>
    <w:rsid w:val="2E870518"/>
    <w:rsid w:val="2F8F52C2"/>
    <w:rsid w:val="2FFE530C"/>
    <w:rsid w:val="30113C89"/>
    <w:rsid w:val="307978D5"/>
    <w:rsid w:val="30E55EB1"/>
    <w:rsid w:val="31DB4FF7"/>
    <w:rsid w:val="32BA1513"/>
    <w:rsid w:val="337C0C3A"/>
    <w:rsid w:val="34F45F21"/>
    <w:rsid w:val="364A5522"/>
    <w:rsid w:val="380501C7"/>
    <w:rsid w:val="382F4600"/>
    <w:rsid w:val="3AB83051"/>
    <w:rsid w:val="3BB72266"/>
    <w:rsid w:val="3C36596B"/>
    <w:rsid w:val="3C806EE9"/>
    <w:rsid w:val="3C8B5585"/>
    <w:rsid w:val="3CB11F78"/>
    <w:rsid w:val="3CBA6DDC"/>
    <w:rsid w:val="3D4D0926"/>
    <w:rsid w:val="3E3A5CBA"/>
    <w:rsid w:val="3EA273BD"/>
    <w:rsid w:val="3EB649A2"/>
    <w:rsid w:val="3EC93E17"/>
    <w:rsid w:val="3FEA2E6C"/>
    <w:rsid w:val="408656C5"/>
    <w:rsid w:val="414D5DDE"/>
    <w:rsid w:val="41DA5225"/>
    <w:rsid w:val="42C32695"/>
    <w:rsid w:val="445F1415"/>
    <w:rsid w:val="44862E84"/>
    <w:rsid w:val="45C4460B"/>
    <w:rsid w:val="45F639C0"/>
    <w:rsid w:val="47D93FC3"/>
    <w:rsid w:val="483413B3"/>
    <w:rsid w:val="488650BB"/>
    <w:rsid w:val="4AC12D52"/>
    <w:rsid w:val="4AE149D5"/>
    <w:rsid w:val="4C4339EC"/>
    <w:rsid w:val="4CCC73BE"/>
    <w:rsid w:val="4D6756E3"/>
    <w:rsid w:val="4E0522AD"/>
    <w:rsid w:val="4E086EC1"/>
    <w:rsid w:val="4E426599"/>
    <w:rsid w:val="4EF62296"/>
    <w:rsid w:val="4FEF2AA1"/>
    <w:rsid w:val="50530850"/>
    <w:rsid w:val="50D964D4"/>
    <w:rsid w:val="523D30D8"/>
    <w:rsid w:val="5298370C"/>
    <w:rsid w:val="52F90729"/>
    <w:rsid w:val="53116BCB"/>
    <w:rsid w:val="532E442D"/>
    <w:rsid w:val="536B0D54"/>
    <w:rsid w:val="53B85046"/>
    <w:rsid w:val="552B2C7B"/>
    <w:rsid w:val="558531DF"/>
    <w:rsid w:val="582347B9"/>
    <w:rsid w:val="59D36BF1"/>
    <w:rsid w:val="5A5C6308"/>
    <w:rsid w:val="5A693024"/>
    <w:rsid w:val="5AD619BE"/>
    <w:rsid w:val="5B685A79"/>
    <w:rsid w:val="5B841B77"/>
    <w:rsid w:val="5C0C4D3B"/>
    <w:rsid w:val="5C3B6801"/>
    <w:rsid w:val="5D146155"/>
    <w:rsid w:val="5E041282"/>
    <w:rsid w:val="5E7269A3"/>
    <w:rsid w:val="5EE9651E"/>
    <w:rsid w:val="5F917663"/>
    <w:rsid w:val="5FF01EE9"/>
    <w:rsid w:val="60A97EC8"/>
    <w:rsid w:val="60AE2E04"/>
    <w:rsid w:val="6118306B"/>
    <w:rsid w:val="614B4222"/>
    <w:rsid w:val="618735FA"/>
    <w:rsid w:val="62CC3515"/>
    <w:rsid w:val="63C352B7"/>
    <w:rsid w:val="65301D1A"/>
    <w:rsid w:val="65EB1488"/>
    <w:rsid w:val="65F41B6A"/>
    <w:rsid w:val="66401FA1"/>
    <w:rsid w:val="67C54253"/>
    <w:rsid w:val="67D347E3"/>
    <w:rsid w:val="68402B70"/>
    <w:rsid w:val="688E5C0E"/>
    <w:rsid w:val="68DB3E01"/>
    <w:rsid w:val="69096A19"/>
    <w:rsid w:val="691A69EA"/>
    <w:rsid w:val="69963B06"/>
    <w:rsid w:val="6AF41E90"/>
    <w:rsid w:val="6B036366"/>
    <w:rsid w:val="6DF83CC2"/>
    <w:rsid w:val="6F494476"/>
    <w:rsid w:val="72073D09"/>
    <w:rsid w:val="72105C9C"/>
    <w:rsid w:val="73452D72"/>
    <w:rsid w:val="741B682E"/>
    <w:rsid w:val="742F6C00"/>
    <w:rsid w:val="74D43106"/>
    <w:rsid w:val="76585385"/>
    <w:rsid w:val="76DA04A4"/>
    <w:rsid w:val="76F534F3"/>
    <w:rsid w:val="77210135"/>
    <w:rsid w:val="77561C2A"/>
    <w:rsid w:val="789D0172"/>
    <w:rsid w:val="78EB78BC"/>
    <w:rsid w:val="793570DE"/>
    <w:rsid w:val="7978434C"/>
    <w:rsid w:val="79CB4E62"/>
    <w:rsid w:val="7A7A47E8"/>
    <w:rsid w:val="7AFD6CDB"/>
    <w:rsid w:val="7C645A17"/>
    <w:rsid w:val="7C6720B8"/>
    <w:rsid w:val="7D5154E7"/>
    <w:rsid w:val="7D6A429A"/>
    <w:rsid w:val="7E012F53"/>
    <w:rsid w:val="7ED4175C"/>
    <w:rsid w:val="7EE92E70"/>
    <w:rsid w:val="7FA3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1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tabs>
        <w:tab w:val="left" w:pos="720"/>
      </w:tabs>
      <w:autoSpaceDE w:val="0"/>
      <w:autoSpaceDN w:val="0"/>
      <w:adjustRightInd w:val="0"/>
      <w:snapToGrid w:val="0"/>
      <w:spacing w:line="360" w:lineRule="auto"/>
      <w:ind w:left="624" w:hanging="624"/>
      <w:textAlignment w:val="baseline"/>
    </w:pPr>
    <w:rPr>
      <w:rFonts w:ascii="宋体"/>
      <w:color w:val="000000"/>
      <w:kern w:val="0"/>
      <w:szCs w:val="20"/>
    </w:rPr>
  </w:style>
  <w:style w:type="paragraph" w:styleId="7">
    <w:name w:val="caption"/>
    <w:basedOn w:val="1"/>
    <w:next w:val="1"/>
    <w:unhideWhenUsed/>
    <w:qFormat/>
    <w:uiPriority w:val="0"/>
    <w:pPr>
      <w:jc w:val="center"/>
    </w:pPr>
    <w:rPr>
      <w:rFonts w:ascii="宋体" w:hAnsi="宋体" w:eastAsia="宋体" w:cs="宋体"/>
      <w:kern w:val="0"/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9">
    <w:name w:val="Balloon Text"/>
    <w:basedOn w:val="1"/>
    <w:link w:val="33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3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4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5">
    <w:name w:val="Title"/>
    <w:basedOn w:val="1"/>
    <w:next w:val="1"/>
    <w:link w:val="32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7">
    <w:name w:val="Table Grid"/>
    <w:basedOn w:val="1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22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3">
    <w:name w:val="表格正文 Char"/>
    <w:link w:val="24"/>
    <w:qFormat/>
    <w:uiPriority w:val="0"/>
    <w:rPr>
      <w:szCs w:val="24"/>
    </w:rPr>
  </w:style>
  <w:style w:type="paragraph" w:customStyle="1" w:styleId="24">
    <w:name w:val="表格正文"/>
    <w:basedOn w:val="1"/>
    <w:link w:val="23"/>
    <w:qFormat/>
    <w:uiPriority w:val="0"/>
    <w:pPr>
      <w:spacing w:line="360" w:lineRule="atLeast"/>
      <w:textAlignment w:val="baseline"/>
    </w:pPr>
    <w:rPr>
      <w:szCs w:val="24"/>
    </w:rPr>
  </w:style>
  <w:style w:type="paragraph" w:customStyle="1" w:styleId="25">
    <w:name w:val="表格标题"/>
    <w:basedOn w:val="24"/>
    <w:next w:val="24"/>
    <w:qFormat/>
    <w:uiPriority w:val="0"/>
    <w:pPr>
      <w:jc w:val="center"/>
    </w:pPr>
    <w:rPr>
      <w:b/>
    </w:rPr>
  </w:style>
  <w:style w:type="character" w:customStyle="1" w:styleId="26">
    <w:name w:val="标题 1 字符"/>
    <w:basedOn w:val="18"/>
    <w:link w:val="2"/>
    <w:qFormat/>
    <w:uiPriority w:val="1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7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8">
    <w:name w:val="标题 3 字符"/>
    <w:basedOn w:val="18"/>
    <w:link w:val="4"/>
    <w:qFormat/>
    <w:uiPriority w:val="9"/>
    <w:rPr>
      <w:b/>
      <w:bCs/>
      <w:sz w:val="32"/>
      <w:szCs w:val="32"/>
    </w:rPr>
  </w:style>
  <w:style w:type="paragraph" w:customStyle="1" w:styleId="29">
    <w:name w:val="列表段落1"/>
    <w:basedOn w:val="1"/>
    <w:qFormat/>
    <w:uiPriority w:val="34"/>
    <w:pPr>
      <w:ind w:firstLine="420" w:firstLineChars="200"/>
    </w:pPr>
  </w:style>
  <w:style w:type="character" w:customStyle="1" w:styleId="30">
    <w:name w:val="标题 4 字符"/>
    <w:basedOn w:val="18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31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2">
    <w:name w:val="标题 字符"/>
    <w:basedOn w:val="18"/>
    <w:link w:val="1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3">
    <w:name w:val="批注框文本 字符"/>
    <w:basedOn w:val="18"/>
    <w:link w:val="9"/>
    <w:semiHidden/>
    <w:qFormat/>
    <w:uiPriority w:val="99"/>
    <w:rPr>
      <w:kern w:val="2"/>
      <w:sz w:val="18"/>
      <w:szCs w:val="18"/>
    </w:rPr>
  </w:style>
  <w:style w:type="paragraph" w:styleId="34">
    <w:name w:val="List Paragraph"/>
    <w:basedOn w:val="1"/>
    <w:qFormat/>
    <w:uiPriority w:val="99"/>
    <w:pPr>
      <w:ind w:firstLine="420" w:firstLineChars="200"/>
    </w:pPr>
  </w:style>
  <w:style w:type="character" w:customStyle="1" w:styleId="35">
    <w:name w:val="font31"/>
    <w:basedOn w:val="18"/>
    <w:qFormat/>
    <w:uiPriority w:val="0"/>
    <w:rPr>
      <w:rFonts w:hint="default"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jpe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microsoft.com/office/2007/relationships/diagramDrawing" Target="diagrams/drawing1.xml"/><Relationship Id="rId2" Type="http://schemas.openxmlformats.org/officeDocument/2006/relationships/settings" Target="settings.xml"/><Relationship Id="rId19" Type="http://schemas.openxmlformats.org/officeDocument/2006/relationships/diagramColors" Target="diagrams/colors1.xml"/><Relationship Id="rId18" Type="http://schemas.openxmlformats.org/officeDocument/2006/relationships/diagramQuickStyle" Target="diagrams/quickStyle1.xml"/><Relationship Id="rId17" Type="http://schemas.openxmlformats.org/officeDocument/2006/relationships/diagramLayout" Target="diagrams/layout1.xml"/><Relationship Id="rId16" Type="http://schemas.openxmlformats.org/officeDocument/2006/relationships/diagramData" Target="diagrams/data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8E09EF-ACE4-4024-9CBD-15D98AC24ACD}" type="doc">
      <dgm:prSet loTypeId="urn:microsoft.com/office/officeart/2005/8/layout/process1" loCatId="process" qsTypeId="urn:microsoft.com/office/officeart/2005/8/quickstyle/simple1#1" qsCatId="simple" csTypeId="urn:microsoft.com/office/officeart/2005/8/colors/accent1_2#1" csCatId="accent1" phldr="1"/>
      <dgm:spPr/>
    </dgm:pt>
    <dgm:pt modelId="{72F3B773-544C-4DCF-828B-4570CD457811}">
      <dgm:prSet phldrT="[文本]"/>
      <dgm:spPr/>
      <dgm:t>
        <a:bodyPr/>
        <a:p>
          <a:pPr algn="ctr"/>
          <a:r>
            <a:rPr lang="zh-CN" altLang="en-US"/>
            <a:t>开始</a:t>
          </a:r>
        </a:p>
      </dgm:t>
    </dgm:pt>
    <dgm:pt modelId="{9F4A259F-5C6B-4175-BA99-FF6EFD348AEE}" cxnId="{DA329C05-2544-43DA-9C11-039C56023E1C}" type="parTrans">
      <dgm:prSet/>
      <dgm:spPr/>
      <dgm:t>
        <a:bodyPr/>
        <a:p>
          <a:pPr algn="ctr"/>
          <a:endParaRPr lang="zh-CN" altLang="en-US"/>
        </a:p>
      </dgm:t>
    </dgm:pt>
    <dgm:pt modelId="{1165D36A-ED06-4E9E-8DF3-7C2E2F20F703}" cxnId="{DA329C05-2544-43DA-9C11-039C56023E1C}" type="sibTrans">
      <dgm:prSet/>
      <dgm:spPr/>
      <dgm:t>
        <a:bodyPr/>
        <a:p>
          <a:pPr algn="ctr"/>
          <a:endParaRPr lang="zh-CN" altLang="en-US"/>
        </a:p>
      </dgm:t>
    </dgm:pt>
    <dgm:pt modelId="{581D3772-79EC-4FB5-8572-569BBCBB94A6}">
      <dgm:prSet phldrT="[文本]"/>
      <dgm:spPr/>
      <dgm:t>
        <a:bodyPr/>
        <a:p>
          <a:pPr algn="ctr"/>
          <a:r>
            <a:rPr lang="zh-CN" altLang="en-US"/>
            <a:t>医院开处方（纸质）</a:t>
          </a:r>
        </a:p>
      </dgm:t>
    </dgm:pt>
    <dgm:pt modelId="{9F219660-86CC-4028-A4BB-A77B8AA56AF7}" cxnId="{354ACD46-27EC-41C8-9520-9584708E1D70}" type="parTrans">
      <dgm:prSet/>
      <dgm:spPr/>
      <dgm:t>
        <a:bodyPr/>
        <a:p>
          <a:pPr algn="ctr"/>
          <a:endParaRPr lang="zh-CN" altLang="en-US"/>
        </a:p>
      </dgm:t>
    </dgm:pt>
    <dgm:pt modelId="{FC5273FA-9A7A-4EA0-BC03-A90063FACC49}" cxnId="{354ACD46-27EC-41C8-9520-9584708E1D70}" type="sibTrans">
      <dgm:prSet/>
      <dgm:spPr/>
      <dgm:t>
        <a:bodyPr/>
        <a:p>
          <a:pPr algn="ctr"/>
          <a:endParaRPr lang="zh-CN" altLang="en-US"/>
        </a:p>
      </dgm:t>
    </dgm:pt>
    <dgm:pt modelId="{A5D18B44-DA8C-4B81-BC11-2C918211DDA4}">
      <dgm:prSet phldrT="[文本]"/>
      <dgm:spPr/>
      <dgm:t>
        <a:bodyPr/>
        <a:p>
          <a:pPr algn="ctr"/>
          <a:r>
            <a:rPr lang="zh-CN" altLang="en-US"/>
            <a:t>患者拿到处方到药店购药</a:t>
          </a:r>
        </a:p>
      </dgm:t>
    </dgm:pt>
    <dgm:pt modelId="{029F862A-316F-487D-A943-7C4A0CCB5385}" cxnId="{39AFAA27-93BD-45A9-8DE4-8132AA6C8922}" type="parTrans">
      <dgm:prSet/>
      <dgm:spPr/>
      <dgm:t>
        <a:bodyPr/>
        <a:p>
          <a:pPr algn="ctr"/>
          <a:endParaRPr lang="zh-CN" altLang="en-US"/>
        </a:p>
      </dgm:t>
    </dgm:pt>
    <dgm:pt modelId="{4E4AAC5C-9796-4BEC-8EDB-AA8439E856C6}" cxnId="{39AFAA27-93BD-45A9-8DE4-8132AA6C8922}" type="sibTrans">
      <dgm:prSet/>
      <dgm:spPr/>
      <dgm:t>
        <a:bodyPr/>
        <a:p>
          <a:pPr algn="ctr"/>
          <a:endParaRPr lang="zh-CN" altLang="en-US"/>
        </a:p>
      </dgm:t>
    </dgm:pt>
    <dgm:pt modelId="{AECCBD50-89F2-4D26-B51C-F2353048C6FA}">
      <dgm:prSet phldrT="[文本]"/>
      <dgm:spPr/>
      <dgm:t>
        <a:bodyPr/>
        <a:p>
          <a:pPr algn="ctr"/>
          <a:r>
            <a:rPr lang="zh-CN" altLang="en-US"/>
            <a:t>结算</a:t>
          </a:r>
        </a:p>
      </dgm:t>
    </dgm:pt>
    <dgm:pt modelId="{288A8D99-31C0-49F3-9C54-0A0305D3C422}" cxnId="{05BEFABC-9532-4CCD-9D2F-61D91D9C0866}" type="parTrans">
      <dgm:prSet/>
      <dgm:spPr/>
      <dgm:t>
        <a:bodyPr/>
        <a:p>
          <a:pPr algn="ctr"/>
          <a:endParaRPr lang="zh-CN" altLang="en-US"/>
        </a:p>
      </dgm:t>
    </dgm:pt>
    <dgm:pt modelId="{2A9064A0-EA04-4E5F-96C3-EFA7B89E3DEF}" cxnId="{05BEFABC-9532-4CCD-9D2F-61D91D9C0866}" type="sibTrans">
      <dgm:prSet/>
      <dgm:spPr/>
      <dgm:t>
        <a:bodyPr/>
        <a:p>
          <a:pPr algn="ctr"/>
          <a:endParaRPr lang="zh-CN" altLang="en-US"/>
        </a:p>
      </dgm:t>
    </dgm:pt>
    <dgm:pt modelId="{36E7CB51-6EC7-4581-B6FD-44C68806E327}">
      <dgm:prSet phldrT="[文本]"/>
      <dgm:spPr/>
      <dgm:t>
        <a:bodyPr/>
        <a:p>
          <a:pPr algn="ctr"/>
          <a:r>
            <a:rPr lang="zh-CN" altLang="en-US"/>
            <a:t>结束</a:t>
          </a:r>
        </a:p>
      </dgm:t>
    </dgm:pt>
    <dgm:pt modelId="{F10E9C69-17D1-4BB9-9328-C8BA0DFE8A5B}" cxnId="{227CE5C2-0CEF-4A41-9A92-FAF8932099A9}" type="parTrans">
      <dgm:prSet/>
      <dgm:spPr/>
      <dgm:t>
        <a:bodyPr/>
        <a:p>
          <a:pPr algn="ctr"/>
          <a:endParaRPr lang="zh-CN" altLang="en-US"/>
        </a:p>
      </dgm:t>
    </dgm:pt>
    <dgm:pt modelId="{B8DE7FA5-DE7E-41FC-A80B-BA5FF92606D0}" cxnId="{227CE5C2-0CEF-4A41-9A92-FAF8932099A9}" type="sibTrans">
      <dgm:prSet/>
      <dgm:spPr/>
      <dgm:t>
        <a:bodyPr/>
        <a:p>
          <a:pPr algn="ctr"/>
          <a:endParaRPr lang="zh-CN" altLang="en-US"/>
        </a:p>
      </dgm:t>
    </dgm:pt>
    <dgm:pt modelId="{1725180D-CC03-4C97-B134-F71D64251ED5}" type="pres">
      <dgm:prSet presAssocID="{D68E09EF-ACE4-4024-9CBD-15D98AC24ACD}" presName="Name0" presStyleCnt="0">
        <dgm:presLayoutVars>
          <dgm:dir/>
          <dgm:resizeHandles val="exact"/>
        </dgm:presLayoutVars>
      </dgm:prSet>
      <dgm:spPr/>
    </dgm:pt>
    <dgm:pt modelId="{38C0268D-CB76-4E4C-9668-65B0768398EB}" type="pres">
      <dgm:prSet presAssocID="{72F3B773-544C-4DCF-828B-4570CD457811}" presName="node" presStyleLbl="node1" presStyleIdx="0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17BD051-92FE-424F-BDF6-10839CA48730}" type="pres">
      <dgm:prSet presAssocID="{1165D36A-ED06-4E9E-8DF3-7C2E2F20F703}" presName="sibTrans" presStyleLbl="sibTrans2D1" presStyleIdx="0" presStyleCnt="4"/>
      <dgm:spPr/>
      <dgm:t>
        <a:bodyPr/>
        <a:p>
          <a:endParaRPr lang="zh-CN" altLang="en-US"/>
        </a:p>
      </dgm:t>
    </dgm:pt>
    <dgm:pt modelId="{854BD9DD-0195-4A01-B59E-787E40CCD5C9}" type="pres">
      <dgm:prSet presAssocID="{1165D36A-ED06-4E9E-8DF3-7C2E2F20F703}" presName="connectorText" presStyleLbl="sibTrans2D1" presStyleIdx="0" presStyleCnt="4"/>
      <dgm:spPr/>
      <dgm:t>
        <a:bodyPr/>
        <a:p>
          <a:endParaRPr lang="zh-CN" altLang="en-US"/>
        </a:p>
      </dgm:t>
    </dgm:pt>
    <dgm:pt modelId="{B29E7AB0-C395-4075-9CD4-F97A92432F40}" type="pres">
      <dgm:prSet presAssocID="{581D3772-79EC-4FB5-8572-569BBCBB94A6}" presName="node" presStyleLbl="node1" presStyleIdx="1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C0D36DF-78B6-4B18-BFC0-EDC67DF9B2F2}" type="pres">
      <dgm:prSet presAssocID="{FC5273FA-9A7A-4EA0-BC03-A90063FACC49}" presName="sibTrans" presStyleLbl="sibTrans2D1" presStyleIdx="1" presStyleCnt="4"/>
      <dgm:spPr/>
      <dgm:t>
        <a:bodyPr/>
        <a:p>
          <a:endParaRPr lang="zh-CN" altLang="en-US"/>
        </a:p>
      </dgm:t>
    </dgm:pt>
    <dgm:pt modelId="{DDE1A89D-C55D-4F54-948A-DDB8AFAF7279}" type="pres">
      <dgm:prSet presAssocID="{FC5273FA-9A7A-4EA0-BC03-A90063FACC49}" presName="connectorText" presStyleLbl="sibTrans2D1" presStyleIdx="1" presStyleCnt="4"/>
      <dgm:spPr/>
      <dgm:t>
        <a:bodyPr/>
        <a:p>
          <a:endParaRPr lang="zh-CN" altLang="en-US"/>
        </a:p>
      </dgm:t>
    </dgm:pt>
    <dgm:pt modelId="{BB9B3BA0-4A4E-4A09-8319-F69F31BBA2C0}" type="pres">
      <dgm:prSet presAssocID="{A5D18B44-DA8C-4B81-BC11-2C918211DDA4}" presName="node" presStyleLbl="node1" presStyleIdx="2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59853C5-982A-401E-97F2-AAA4A210157B}" type="pres">
      <dgm:prSet presAssocID="{4E4AAC5C-9796-4BEC-8EDB-AA8439E856C6}" presName="sibTrans" presStyleLbl="sibTrans2D1" presStyleIdx="2" presStyleCnt="4"/>
      <dgm:spPr/>
      <dgm:t>
        <a:bodyPr/>
        <a:p>
          <a:endParaRPr lang="zh-CN" altLang="en-US"/>
        </a:p>
      </dgm:t>
    </dgm:pt>
    <dgm:pt modelId="{0B1A5E1D-0B14-4AC7-85DF-0B0F11E4AF76}" type="pres">
      <dgm:prSet presAssocID="{4E4AAC5C-9796-4BEC-8EDB-AA8439E856C6}" presName="connectorText" presStyleLbl="sibTrans2D1" presStyleIdx="2" presStyleCnt="4"/>
      <dgm:spPr/>
      <dgm:t>
        <a:bodyPr/>
        <a:p>
          <a:endParaRPr lang="zh-CN" altLang="en-US"/>
        </a:p>
      </dgm:t>
    </dgm:pt>
    <dgm:pt modelId="{A2CA88E8-CD9E-498F-B428-E7EDA54B2624}" type="pres">
      <dgm:prSet presAssocID="{AECCBD50-89F2-4D26-B51C-F2353048C6FA}" presName="node" presStyleLbl="node1" presStyleIdx="3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078C7328-1C75-4483-BB74-6EBD06F99B2F}" type="pres">
      <dgm:prSet presAssocID="{2A9064A0-EA04-4E5F-96C3-EFA7B89E3DEF}" presName="sibTrans" presStyleLbl="sibTrans2D1" presStyleIdx="3" presStyleCnt="4"/>
      <dgm:spPr/>
      <dgm:t>
        <a:bodyPr/>
        <a:p>
          <a:endParaRPr lang="zh-CN" altLang="en-US"/>
        </a:p>
      </dgm:t>
    </dgm:pt>
    <dgm:pt modelId="{9451D2FD-2602-4F05-8ABE-0BB71FB254A2}" type="pres">
      <dgm:prSet presAssocID="{2A9064A0-EA04-4E5F-96C3-EFA7B89E3DEF}" presName="connectorText" presStyleLbl="sibTrans2D1" presStyleIdx="3" presStyleCnt="4"/>
      <dgm:spPr/>
      <dgm:t>
        <a:bodyPr/>
        <a:p>
          <a:endParaRPr lang="zh-CN" altLang="en-US"/>
        </a:p>
      </dgm:t>
    </dgm:pt>
    <dgm:pt modelId="{064B0722-0725-46A4-9877-512C2D75ADAF}" type="pres">
      <dgm:prSet presAssocID="{36E7CB51-6EC7-4581-B6FD-44C68806E327}" presName="node" presStyleLbl="node1" presStyleIdx="4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D62A31E0-27F5-4F8F-9253-79271EBE1E8A}" type="presOf" srcId="{FC5273FA-9A7A-4EA0-BC03-A90063FACC49}" destId="{DDE1A89D-C55D-4F54-948A-DDB8AFAF7279}" srcOrd="1" destOrd="0" presId="urn:microsoft.com/office/officeart/2005/8/layout/process1"/>
    <dgm:cxn modelId="{227CE5C2-0CEF-4A41-9A92-FAF8932099A9}" srcId="{D68E09EF-ACE4-4024-9CBD-15D98AC24ACD}" destId="{36E7CB51-6EC7-4581-B6FD-44C68806E327}" srcOrd="4" destOrd="0" parTransId="{F10E9C69-17D1-4BB9-9328-C8BA0DFE8A5B}" sibTransId="{B8DE7FA5-DE7E-41FC-A80B-BA5FF92606D0}"/>
    <dgm:cxn modelId="{354ACD46-27EC-41C8-9520-9584708E1D70}" srcId="{D68E09EF-ACE4-4024-9CBD-15D98AC24ACD}" destId="{581D3772-79EC-4FB5-8572-569BBCBB94A6}" srcOrd="1" destOrd="0" parTransId="{9F219660-86CC-4028-A4BB-A77B8AA56AF7}" sibTransId="{FC5273FA-9A7A-4EA0-BC03-A90063FACC49}"/>
    <dgm:cxn modelId="{FCA5F98B-237A-4A90-A248-86664DBDDBEB}" type="presOf" srcId="{AECCBD50-89F2-4D26-B51C-F2353048C6FA}" destId="{A2CA88E8-CD9E-498F-B428-E7EDA54B2624}" srcOrd="0" destOrd="0" presId="urn:microsoft.com/office/officeart/2005/8/layout/process1"/>
    <dgm:cxn modelId="{D406EF0A-850C-44F2-BF3E-FDE573B03304}" type="presOf" srcId="{1165D36A-ED06-4E9E-8DF3-7C2E2F20F703}" destId="{854BD9DD-0195-4A01-B59E-787E40CCD5C9}" srcOrd="1" destOrd="0" presId="urn:microsoft.com/office/officeart/2005/8/layout/process1"/>
    <dgm:cxn modelId="{DAEDA23E-0E84-42BE-ACB7-7BAE162604A0}" type="presOf" srcId="{4E4AAC5C-9796-4BEC-8EDB-AA8439E856C6}" destId="{0B1A5E1D-0B14-4AC7-85DF-0B0F11E4AF76}" srcOrd="1" destOrd="0" presId="urn:microsoft.com/office/officeart/2005/8/layout/process1"/>
    <dgm:cxn modelId="{606D1A67-FFF0-4BF3-B0ED-81E2837A0FF3}" type="presOf" srcId="{36E7CB51-6EC7-4581-B6FD-44C68806E327}" destId="{064B0722-0725-46A4-9877-512C2D75ADAF}" srcOrd="0" destOrd="0" presId="urn:microsoft.com/office/officeart/2005/8/layout/process1"/>
    <dgm:cxn modelId="{A48262EA-13B4-429D-BC33-7F5F8214A359}" type="presOf" srcId="{581D3772-79EC-4FB5-8572-569BBCBB94A6}" destId="{B29E7AB0-C395-4075-9CD4-F97A92432F40}" srcOrd="0" destOrd="0" presId="urn:microsoft.com/office/officeart/2005/8/layout/process1"/>
    <dgm:cxn modelId="{05BEFABC-9532-4CCD-9D2F-61D91D9C0866}" srcId="{D68E09EF-ACE4-4024-9CBD-15D98AC24ACD}" destId="{AECCBD50-89F2-4D26-B51C-F2353048C6FA}" srcOrd="3" destOrd="0" parTransId="{288A8D99-31C0-49F3-9C54-0A0305D3C422}" sibTransId="{2A9064A0-EA04-4E5F-96C3-EFA7B89E3DEF}"/>
    <dgm:cxn modelId="{C89E7618-C39E-4417-BBBA-B97896A2B5D3}" type="presOf" srcId="{4E4AAC5C-9796-4BEC-8EDB-AA8439E856C6}" destId="{959853C5-982A-401E-97F2-AAA4A210157B}" srcOrd="0" destOrd="0" presId="urn:microsoft.com/office/officeart/2005/8/layout/process1"/>
    <dgm:cxn modelId="{9BFA62A4-71E6-48BC-A1DF-9890FE3F6A2A}" type="presOf" srcId="{A5D18B44-DA8C-4B81-BC11-2C918211DDA4}" destId="{BB9B3BA0-4A4E-4A09-8319-F69F31BBA2C0}" srcOrd="0" destOrd="0" presId="urn:microsoft.com/office/officeart/2005/8/layout/process1"/>
    <dgm:cxn modelId="{39AFAA27-93BD-45A9-8DE4-8132AA6C8922}" srcId="{D68E09EF-ACE4-4024-9CBD-15D98AC24ACD}" destId="{A5D18B44-DA8C-4B81-BC11-2C918211DDA4}" srcOrd="2" destOrd="0" parTransId="{029F862A-316F-487D-A943-7C4A0CCB5385}" sibTransId="{4E4AAC5C-9796-4BEC-8EDB-AA8439E856C6}"/>
    <dgm:cxn modelId="{ABA52754-3D21-4FF4-9659-195E6FF71184}" type="presOf" srcId="{D68E09EF-ACE4-4024-9CBD-15D98AC24ACD}" destId="{1725180D-CC03-4C97-B134-F71D64251ED5}" srcOrd="0" destOrd="0" presId="urn:microsoft.com/office/officeart/2005/8/layout/process1"/>
    <dgm:cxn modelId="{0903F20F-EFD0-49BF-AE73-DCCA6A09478A}" type="presOf" srcId="{FC5273FA-9A7A-4EA0-BC03-A90063FACC49}" destId="{9C0D36DF-78B6-4B18-BFC0-EDC67DF9B2F2}" srcOrd="0" destOrd="0" presId="urn:microsoft.com/office/officeart/2005/8/layout/process1"/>
    <dgm:cxn modelId="{3C2B7612-33AA-4DBA-A7C7-EFC96B5E9C55}" type="presOf" srcId="{2A9064A0-EA04-4E5F-96C3-EFA7B89E3DEF}" destId="{9451D2FD-2602-4F05-8ABE-0BB71FB254A2}" srcOrd="1" destOrd="0" presId="urn:microsoft.com/office/officeart/2005/8/layout/process1"/>
    <dgm:cxn modelId="{2FFD0BEF-D9BF-449D-9756-CA6B96B494B4}" type="presOf" srcId="{1165D36A-ED06-4E9E-8DF3-7C2E2F20F703}" destId="{817BD051-92FE-424F-BDF6-10839CA48730}" srcOrd="0" destOrd="0" presId="urn:microsoft.com/office/officeart/2005/8/layout/process1"/>
    <dgm:cxn modelId="{133BF0DD-13C2-486F-9FE8-A989843A8142}" type="presOf" srcId="{2A9064A0-EA04-4E5F-96C3-EFA7B89E3DEF}" destId="{078C7328-1C75-4483-BB74-6EBD06F99B2F}" srcOrd="0" destOrd="0" presId="urn:microsoft.com/office/officeart/2005/8/layout/process1"/>
    <dgm:cxn modelId="{C9362603-610B-4040-96D7-5AFE34176AEB}" type="presOf" srcId="{72F3B773-544C-4DCF-828B-4570CD457811}" destId="{38C0268D-CB76-4E4C-9668-65B0768398EB}" srcOrd="0" destOrd="0" presId="urn:microsoft.com/office/officeart/2005/8/layout/process1"/>
    <dgm:cxn modelId="{DA329C05-2544-43DA-9C11-039C56023E1C}" srcId="{D68E09EF-ACE4-4024-9CBD-15D98AC24ACD}" destId="{72F3B773-544C-4DCF-828B-4570CD457811}" srcOrd="0" destOrd="0" parTransId="{9F4A259F-5C6B-4175-BA99-FF6EFD348AEE}" sibTransId="{1165D36A-ED06-4E9E-8DF3-7C2E2F20F703}"/>
    <dgm:cxn modelId="{F8CB0281-8130-49C5-BFA4-D12A281C5FB2}" type="presParOf" srcId="{1725180D-CC03-4C97-B134-F71D64251ED5}" destId="{38C0268D-CB76-4E4C-9668-65B0768398EB}" srcOrd="0" destOrd="0" presId="urn:microsoft.com/office/officeart/2005/8/layout/process1"/>
    <dgm:cxn modelId="{34EFBF47-95FD-413D-ABF5-25696ECE7ADC}" type="presParOf" srcId="{1725180D-CC03-4C97-B134-F71D64251ED5}" destId="{817BD051-92FE-424F-BDF6-10839CA48730}" srcOrd="1" destOrd="0" presId="urn:microsoft.com/office/officeart/2005/8/layout/process1"/>
    <dgm:cxn modelId="{A8775332-9805-48AE-BA77-FC0DD4270243}" type="presParOf" srcId="{817BD051-92FE-424F-BDF6-10839CA48730}" destId="{854BD9DD-0195-4A01-B59E-787E40CCD5C9}" srcOrd="0" destOrd="0" presId="urn:microsoft.com/office/officeart/2005/8/layout/process1"/>
    <dgm:cxn modelId="{B72E60F8-ED67-4BC9-BA90-E272F083D663}" type="presParOf" srcId="{1725180D-CC03-4C97-B134-F71D64251ED5}" destId="{B29E7AB0-C395-4075-9CD4-F97A92432F40}" srcOrd="2" destOrd="0" presId="urn:microsoft.com/office/officeart/2005/8/layout/process1"/>
    <dgm:cxn modelId="{1AEAE2BF-7630-4E8A-881B-8FAC68AAFC94}" type="presParOf" srcId="{1725180D-CC03-4C97-B134-F71D64251ED5}" destId="{9C0D36DF-78B6-4B18-BFC0-EDC67DF9B2F2}" srcOrd="3" destOrd="0" presId="urn:microsoft.com/office/officeart/2005/8/layout/process1"/>
    <dgm:cxn modelId="{BDC1EAEC-0A11-408F-B4BB-7D051F708E4B}" type="presParOf" srcId="{9C0D36DF-78B6-4B18-BFC0-EDC67DF9B2F2}" destId="{DDE1A89D-C55D-4F54-948A-DDB8AFAF7279}" srcOrd="0" destOrd="0" presId="urn:microsoft.com/office/officeart/2005/8/layout/process1"/>
    <dgm:cxn modelId="{1D3A8D99-DEF5-4C4C-B4F4-F50DD1965958}" type="presParOf" srcId="{1725180D-CC03-4C97-B134-F71D64251ED5}" destId="{BB9B3BA0-4A4E-4A09-8319-F69F31BBA2C0}" srcOrd="4" destOrd="0" presId="urn:microsoft.com/office/officeart/2005/8/layout/process1"/>
    <dgm:cxn modelId="{7CB6A5E2-30FE-411B-A1AC-F01F35346940}" type="presParOf" srcId="{1725180D-CC03-4C97-B134-F71D64251ED5}" destId="{959853C5-982A-401E-97F2-AAA4A210157B}" srcOrd="5" destOrd="0" presId="urn:microsoft.com/office/officeart/2005/8/layout/process1"/>
    <dgm:cxn modelId="{8E16B96E-1898-40C9-A1A5-DE61078A455E}" type="presParOf" srcId="{959853C5-982A-401E-97F2-AAA4A210157B}" destId="{0B1A5E1D-0B14-4AC7-85DF-0B0F11E4AF76}" srcOrd="0" destOrd="0" presId="urn:microsoft.com/office/officeart/2005/8/layout/process1"/>
    <dgm:cxn modelId="{413352BA-2906-4B40-A767-4C0D0C67BD50}" type="presParOf" srcId="{1725180D-CC03-4C97-B134-F71D64251ED5}" destId="{A2CA88E8-CD9E-498F-B428-E7EDA54B2624}" srcOrd="6" destOrd="0" presId="urn:microsoft.com/office/officeart/2005/8/layout/process1"/>
    <dgm:cxn modelId="{13D495DB-3AC3-480D-940D-4A21A66D28AD}" type="presParOf" srcId="{1725180D-CC03-4C97-B134-F71D64251ED5}" destId="{078C7328-1C75-4483-BB74-6EBD06F99B2F}" srcOrd="7" destOrd="0" presId="urn:microsoft.com/office/officeart/2005/8/layout/process1"/>
    <dgm:cxn modelId="{6F4FB4FE-789C-40C1-87A0-B55E752B3557}" type="presParOf" srcId="{078C7328-1C75-4483-BB74-6EBD06F99B2F}" destId="{9451D2FD-2602-4F05-8ABE-0BB71FB254A2}" srcOrd="0" destOrd="0" presId="urn:microsoft.com/office/officeart/2005/8/layout/process1"/>
    <dgm:cxn modelId="{36257401-EDFD-4E6A-B3E3-99266DB0AB5C}" type="presParOf" srcId="{1725180D-CC03-4C97-B134-F71D64251ED5}" destId="{064B0722-0725-46A4-9877-512C2D75ADAF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3796665" cy="1117600"/>
        <a:chOff x="0" y="0"/>
        <a:chExt cx="3796665" cy="1117600"/>
      </a:xfrm>
    </dsp:grpSpPr>
    <dsp:sp modelId="{38C0268D-CB76-4E4C-9668-65B0768398EB}">
      <dsp:nvSpPr>
        <dsp:cNvPr id="3" name="圆角矩形 2"/>
        <dsp:cNvSpPr/>
      </dsp:nvSpPr>
      <dsp:spPr bwMode="white">
        <a:xfrm>
          <a:off x="0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开始</a:t>
          </a:r>
        </a:p>
      </dsp:txBody>
      <dsp:txXfrm>
        <a:off x="0" y="164465"/>
        <a:ext cx="575252" cy="788670"/>
      </dsp:txXfrm>
    </dsp:sp>
    <dsp:sp modelId="{817BD051-92FE-424F-BDF6-10839CA48730}">
      <dsp:nvSpPr>
        <dsp:cNvPr id="4" name="右箭头 3"/>
        <dsp:cNvSpPr/>
      </dsp:nvSpPr>
      <dsp:spPr bwMode="white">
        <a:xfrm>
          <a:off x="629326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629326" y="487469"/>
        <a:ext cx="121953" cy="142663"/>
      </dsp:txXfrm>
    </dsp:sp>
    <dsp:sp modelId="{B29E7AB0-C395-4075-9CD4-F97A92432F40}">
      <dsp:nvSpPr>
        <dsp:cNvPr id="5" name="圆角矩形 4"/>
        <dsp:cNvSpPr/>
      </dsp:nvSpPr>
      <dsp:spPr bwMode="white">
        <a:xfrm>
          <a:off x="805353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医院开处方（纸质）</a:t>
          </a:r>
        </a:p>
      </dsp:txBody>
      <dsp:txXfrm>
        <a:off x="805353" y="164465"/>
        <a:ext cx="575252" cy="788670"/>
      </dsp:txXfrm>
    </dsp:sp>
    <dsp:sp modelId="{9C0D36DF-78B6-4B18-BFC0-EDC67DF9B2F2}">
      <dsp:nvSpPr>
        <dsp:cNvPr id="6" name="右箭头 5"/>
        <dsp:cNvSpPr/>
      </dsp:nvSpPr>
      <dsp:spPr bwMode="white">
        <a:xfrm>
          <a:off x="1434679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1434679" y="487469"/>
        <a:ext cx="121953" cy="142663"/>
      </dsp:txXfrm>
    </dsp:sp>
    <dsp:sp modelId="{BB9B3BA0-4A4E-4A09-8319-F69F31BBA2C0}">
      <dsp:nvSpPr>
        <dsp:cNvPr id="7" name="圆角矩形 6"/>
        <dsp:cNvSpPr/>
      </dsp:nvSpPr>
      <dsp:spPr bwMode="white">
        <a:xfrm>
          <a:off x="1610706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患者拿到处方到药店购药</a:t>
          </a:r>
        </a:p>
      </dsp:txBody>
      <dsp:txXfrm>
        <a:off x="1610706" y="164465"/>
        <a:ext cx="575252" cy="788670"/>
      </dsp:txXfrm>
    </dsp:sp>
    <dsp:sp modelId="{959853C5-982A-401E-97F2-AAA4A210157B}">
      <dsp:nvSpPr>
        <dsp:cNvPr id="8" name="右箭头 7"/>
        <dsp:cNvSpPr/>
      </dsp:nvSpPr>
      <dsp:spPr bwMode="white">
        <a:xfrm>
          <a:off x="2240032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2240032" y="487469"/>
        <a:ext cx="121953" cy="142663"/>
      </dsp:txXfrm>
    </dsp:sp>
    <dsp:sp modelId="{A2CA88E8-CD9E-498F-B428-E7EDA54B2624}">
      <dsp:nvSpPr>
        <dsp:cNvPr id="9" name="圆角矩形 8"/>
        <dsp:cNvSpPr/>
      </dsp:nvSpPr>
      <dsp:spPr bwMode="white">
        <a:xfrm>
          <a:off x="2416060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结算</a:t>
          </a:r>
        </a:p>
      </dsp:txBody>
      <dsp:txXfrm>
        <a:off x="2416060" y="164465"/>
        <a:ext cx="575252" cy="788670"/>
      </dsp:txXfrm>
    </dsp:sp>
    <dsp:sp modelId="{078C7328-1C75-4483-BB74-6EBD06F99B2F}">
      <dsp:nvSpPr>
        <dsp:cNvPr id="10" name="右箭头 9"/>
        <dsp:cNvSpPr/>
      </dsp:nvSpPr>
      <dsp:spPr bwMode="white">
        <a:xfrm>
          <a:off x="3045386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3045386" y="487469"/>
        <a:ext cx="121953" cy="142663"/>
      </dsp:txXfrm>
    </dsp:sp>
    <dsp:sp modelId="{064B0722-0725-46A4-9877-512C2D75ADAF}">
      <dsp:nvSpPr>
        <dsp:cNvPr id="11" name="圆角矩形 10"/>
        <dsp:cNvSpPr/>
      </dsp:nvSpPr>
      <dsp:spPr bwMode="white">
        <a:xfrm>
          <a:off x="3221413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结束</a:t>
          </a:r>
        </a:p>
      </dsp:txBody>
      <dsp:txXfrm>
        <a:off x="3221413" y="164465"/>
        <a:ext cx="575252" cy="7886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903751-2A58-45AB-B9EA-09A2F71AFE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55</Pages>
  <Words>18500</Words>
  <Characters>29930</Characters>
  <Lines>276</Lines>
  <Paragraphs>77</Paragraphs>
  <TotalTime>0</TotalTime>
  <ScaleCrop>false</ScaleCrop>
  <LinksUpToDate>false</LinksUpToDate>
  <CharactersWithSpaces>30405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2021-04-28T15:02:00Z</dcterms:created>
  <dc:creator>陈湖章</dc:creator>
  <cp:lastModifiedBy>祺</cp:lastModifiedBy>
  <dcterms:modified xsi:type="dcterms:W3CDTF">2023-02-02T08:59:51Z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52D7D912CB684FF6906D118D6EF599BA</vt:lpwstr>
  </property>
</Properties>
</file>