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ind w:left="-226" w:right="-226"/>
        <w:jc w:val="center"/>
        <w:rPr>
          <w:rFonts w:hint="eastAsia" w:asciiTheme="majorEastAsia" w:hAnsiTheme="majorEastAsia" w:eastAsiaTheme="majorEastAsia" w:cstheme="majorEastAsia"/>
          <w:b/>
          <w:bCs/>
          <w:sz w:val="44"/>
          <w:szCs w:val="44"/>
        </w:rPr>
      </w:pPr>
      <w:bookmarkStart w:id="0" w:name="OLE_LINK1"/>
      <w:bookmarkStart w:id="1" w:name="OLE_LINK3"/>
      <w:r>
        <w:rPr>
          <w:rFonts w:hint="eastAsia" w:asciiTheme="majorEastAsia" w:hAnsiTheme="majorEastAsia" w:eastAsiaTheme="majorEastAsia" w:cstheme="majorEastAsia"/>
          <w:b/>
          <w:bCs/>
          <w:color w:val="000000"/>
          <w:kern w:val="0"/>
          <w:sz w:val="44"/>
          <w:szCs w:val="44"/>
          <w:shd w:val="clear" w:fill="FFFFFF"/>
          <w:lang w:val="en-US" w:eastAsia="zh-CN" w:bidi="ar"/>
        </w:rPr>
        <w:t>佛山市社会保险基金管理局</w:t>
      </w:r>
    </w:p>
    <w:bookmarkEnd w:id="0"/>
    <w:p>
      <w:pPr>
        <w:keepNext w:val="0"/>
        <w:keepLines w:val="0"/>
        <w:widowControl/>
        <w:suppressLineNumbers w:val="0"/>
        <w:spacing w:before="0" w:beforeAutospacing="0" w:after="0" w:afterAutospacing="0"/>
        <w:ind w:left="-226" w:right="-226"/>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color w:val="000000"/>
          <w:kern w:val="0"/>
          <w:sz w:val="44"/>
          <w:szCs w:val="44"/>
          <w:shd w:val="clear" w:fill="FFFFFF"/>
          <w:lang w:val="en-US" w:eastAsia="zh-CN" w:bidi="ar"/>
        </w:rPr>
        <w:t>短信推送平台和短信资费项目询价</w:t>
      </w:r>
      <w:bookmarkEnd w:id="1"/>
      <w:r>
        <w:rPr>
          <w:rFonts w:hint="eastAsia" w:asciiTheme="majorEastAsia" w:hAnsiTheme="majorEastAsia" w:eastAsiaTheme="majorEastAsia" w:cstheme="majorEastAsia"/>
          <w:b/>
          <w:bCs/>
          <w:color w:val="000000"/>
          <w:kern w:val="0"/>
          <w:sz w:val="44"/>
          <w:szCs w:val="44"/>
          <w:shd w:val="clear" w:fill="FFFFFF"/>
          <w:lang w:val="en-US" w:eastAsia="zh-CN" w:bidi="ar"/>
        </w:rPr>
        <w:t>文件</w:t>
      </w:r>
    </w:p>
    <w:p>
      <w:pPr>
        <w:keepNext w:val="0"/>
        <w:keepLines w:val="0"/>
        <w:widowControl/>
        <w:suppressLineNumbers w:val="0"/>
        <w:spacing w:before="0" w:beforeAutospacing="0" w:after="0" w:afterAutospacing="0"/>
        <w:ind w:right="-226"/>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shd w:val="clear" w:fill="FFFFFF"/>
          <w:lang w:val="en-US" w:eastAsia="zh-CN" w:bidi="ar"/>
        </w:rPr>
        <w:t> </w:t>
      </w:r>
    </w:p>
    <w:p>
      <w:pPr>
        <w:keepNext w:val="0"/>
        <w:keepLines w:val="0"/>
        <w:widowControl/>
        <w:suppressLineNumbers w:val="0"/>
        <w:spacing w:before="0" w:beforeAutospacing="0" w:after="0" w:afterAutospacing="0" w:line="500" w:lineRule="exact"/>
        <w:ind w:right="-226" w:firstLine="640" w:firstLineChars="200"/>
        <w:jc w:val="left"/>
        <w:rPr>
          <w:rFonts w:hint="eastAsia" w:ascii="仿宋_GB2312" w:hAnsi="仿宋_GB2312" w:eastAsia="仿宋_GB2312" w:cs="仿宋_GB2312"/>
          <w:bCs/>
          <w:color w:val="000000"/>
          <w:kern w:val="0"/>
          <w:sz w:val="32"/>
          <w:szCs w:val="32"/>
          <w:shd w:val="clear" w:fill="FFFFFF"/>
          <w:lang w:val="en-US" w:eastAsia="zh-CN" w:bidi="ar"/>
        </w:rPr>
      </w:pPr>
      <w:r>
        <w:rPr>
          <w:rFonts w:hint="eastAsia" w:ascii="仿宋_GB2312" w:hAnsi="仿宋_GB2312" w:eastAsia="仿宋_GB2312" w:cs="仿宋_GB2312"/>
          <w:bCs/>
          <w:color w:val="000000"/>
          <w:kern w:val="0"/>
          <w:sz w:val="32"/>
          <w:szCs w:val="32"/>
          <w:shd w:val="clear" w:fill="FFFFFF"/>
          <w:lang w:val="en-US" w:eastAsia="zh-CN" w:bidi="ar"/>
        </w:rPr>
        <w:t>根据我局年度社保业务短信资费采购计划的要求，现对我局短信推送平台和短信资费项目进行询价，欢迎符合条件的前来投标。</w:t>
      </w:r>
    </w:p>
    <w:p>
      <w:pPr>
        <w:keepNext w:val="0"/>
        <w:keepLines w:val="0"/>
        <w:widowControl/>
        <w:suppressLineNumbers w:val="0"/>
        <w:spacing w:before="0" w:beforeAutospacing="0" w:after="0" w:afterAutospacing="0" w:line="500" w:lineRule="exact"/>
        <w:ind w:right="-226" w:firstLine="643"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
          <w:color w:val="000000"/>
          <w:kern w:val="0"/>
          <w:sz w:val="32"/>
          <w:szCs w:val="32"/>
          <w:shd w:val="clear" w:fill="FFFFFF"/>
          <w:lang w:val="en-US" w:eastAsia="zh-CN" w:bidi="ar"/>
        </w:rPr>
        <w:t>一、采购项目名称</w:t>
      </w:r>
    </w:p>
    <w:p>
      <w:pPr>
        <w:keepNext w:val="0"/>
        <w:keepLines w:val="0"/>
        <w:widowControl/>
        <w:suppressLineNumbers w:val="0"/>
        <w:spacing w:before="0" w:beforeAutospacing="0" w:after="0" w:afterAutospacing="0" w:line="500" w:lineRule="exact"/>
        <w:ind w:right="-226"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shd w:val="clear" w:fill="FFFFFF"/>
          <w:lang w:val="en-US" w:eastAsia="zh-CN" w:bidi="ar"/>
        </w:rPr>
        <w:t>佛山市社会保险基金管理局短信发送平台和短信资费项目</w:t>
      </w:r>
    </w:p>
    <w:p>
      <w:pPr>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rPr>
        <w:t xml:space="preserve">项目概况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根据工作需要，我局需不定期向市民发送系统验证码、社保 APP系统注册短信或消息推送、权益告知和政策宣传等短信或消息推送，要求使用业务短信或消息推送平台自行发送，发送对象不限运营商，且信息送达率高于99%无延误。</w:t>
      </w:r>
    </w:p>
    <w:p>
      <w:pPr>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三</w:t>
      </w:r>
      <w:r>
        <w:rPr>
          <w:rFonts w:hint="eastAsia" w:ascii="仿宋_GB2312" w:hAnsi="仿宋_GB2312" w:eastAsia="仿宋_GB2312" w:cs="仿宋_GB2312"/>
          <w:b/>
          <w:bCs/>
          <w:sz w:val="32"/>
          <w:szCs w:val="32"/>
        </w:rPr>
        <w:t>、采购内容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本项目短信或消息推送发送费用预算为20万元／年或以内，采购人要求能通过短信或消息推送平台进行信息推送的数量大约</w:t>
      </w:r>
      <w:r>
        <w:rPr>
          <w:rFonts w:hint="eastAsia" w:ascii="仿宋_GB2312" w:hAnsi="仿宋_GB2312" w:eastAsia="仿宋_GB2312" w:cs="仿宋_GB2312"/>
          <w:sz w:val="32"/>
          <w:szCs w:val="32"/>
          <w:lang w:val="en-US" w:eastAsia="zh-CN"/>
        </w:rPr>
        <w:t>350</w:t>
      </w:r>
      <w:r>
        <w:rPr>
          <w:rFonts w:hint="eastAsia" w:ascii="仿宋_GB2312" w:hAnsi="仿宋_GB2312" w:eastAsia="仿宋_GB2312" w:cs="仿宋_GB2312"/>
          <w:sz w:val="32"/>
          <w:szCs w:val="32"/>
        </w:rPr>
        <w:t>万条左右，具体发送数量根据单条短信或消息推送价格适量调整，详细要求如下：报价人的短信或消息推送平台能方便接入我局各种业务系统，使这些系统可以利用短信或消息推送平台快速开通短信或消息推送服务；灵活链接多个移动运营商，具备灵活的业务扩展能力，构造出服务号码统一、高并发、大流量高速率、稳定可靠的短信或消息推送通道；</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短信或消息推送平台能为其他移动通讯技术的系统（业务）提供支持，保证系统、信息及网络安全。业务功能要包括但不限于以下功能：短信或消息推送发送功能、短信或消息推送交互功能、系统管理功能、短信或消息推送交互功能扩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（一）货物、服务需求一览表</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3402"/>
        <w:gridCol w:w="1035"/>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序号</w:t>
            </w:r>
          </w:p>
        </w:tc>
        <w:tc>
          <w:tcPr>
            <w:tcW w:w="3402" w:type="dxa"/>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货物/服务名称</w:t>
            </w:r>
          </w:p>
        </w:tc>
        <w:tc>
          <w:tcPr>
            <w:tcW w:w="1035" w:type="dxa"/>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w:t>
            </w:r>
          </w:p>
        </w:tc>
        <w:tc>
          <w:tcPr>
            <w:tcW w:w="1705" w:type="dxa"/>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数量</w:t>
            </w:r>
          </w:p>
        </w:tc>
        <w:tc>
          <w:tcPr>
            <w:tcW w:w="1705" w:type="dxa"/>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3402" w:type="dxa"/>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短信或消息推送数量</w:t>
            </w:r>
          </w:p>
        </w:tc>
        <w:tc>
          <w:tcPr>
            <w:tcW w:w="1035" w:type="dxa"/>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条</w:t>
            </w:r>
          </w:p>
        </w:tc>
        <w:tc>
          <w:tcPr>
            <w:tcW w:w="1705" w:type="dxa"/>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约</w:t>
            </w:r>
            <w:r>
              <w:rPr>
                <w:rFonts w:hint="eastAsia" w:ascii="仿宋_GB2312" w:hAnsi="仿宋_GB2312" w:eastAsia="仿宋_GB2312" w:cs="仿宋_GB2312"/>
                <w:sz w:val="32"/>
                <w:szCs w:val="32"/>
                <w:lang w:val="en-US" w:eastAsia="zh-CN"/>
              </w:rPr>
              <w:t>350</w:t>
            </w:r>
            <w:r>
              <w:rPr>
                <w:rFonts w:hint="eastAsia" w:ascii="仿宋_GB2312" w:hAnsi="仿宋_GB2312" w:eastAsia="仿宋_GB2312" w:cs="仿宋_GB2312"/>
                <w:sz w:val="32"/>
                <w:szCs w:val="32"/>
              </w:rPr>
              <w:t>万条左右</w:t>
            </w:r>
            <w:r>
              <w:rPr>
                <w:rFonts w:hint="eastAsia" w:ascii="仿宋_GB2312" w:hAnsi="仿宋_GB2312" w:eastAsia="仿宋_GB2312" w:cs="仿宋_GB2312"/>
                <w:sz w:val="32"/>
                <w:szCs w:val="32"/>
                <w:lang w:val="en-US" w:eastAsia="zh-CN"/>
              </w:rPr>
              <w:t>/年</w:t>
            </w:r>
          </w:p>
        </w:tc>
        <w:tc>
          <w:tcPr>
            <w:tcW w:w="1705" w:type="dxa"/>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具体条数以实际发生为准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Pr>
          <w:p>
            <w:pPr>
              <w:rPr>
                <w:rFonts w:hint="eastAsia" w:ascii="仿宋_GB2312" w:hAnsi="仿宋_GB2312" w:eastAsia="仿宋_GB2312" w:cs="仿宋_GB2312"/>
                <w:sz w:val="32"/>
                <w:szCs w:val="32"/>
              </w:rPr>
            </w:pPr>
          </w:p>
        </w:tc>
        <w:tc>
          <w:tcPr>
            <w:tcW w:w="3402" w:type="dxa"/>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短信或消息推送平台服务</w:t>
            </w:r>
          </w:p>
        </w:tc>
        <w:tc>
          <w:tcPr>
            <w:tcW w:w="1035" w:type="dxa"/>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套</w:t>
            </w:r>
          </w:p>
        </w:tc>
        <w:tc>
          <w:tcPr>
            <w:tcW w:w="1705" w:type="dxa"/>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1705" w:type="dxa"/>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免费试用及维护</w:t>
            </w:r>
          </w:p>
        </w:tc>
      </w:tr>
    </w:tbl>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（二）详细技术要求</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2126"/>
        <w:gridCol w:w="5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序号</w:t>
            </w:r>
          </w:p>
        </w:tc>
        <w:tc>
          <w:tcPr>
            <w:tcW w:w="2126" w:type="dxa"/>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货物/服务名称</w:t>
            </w:r>
          </w:p>
        </w:tc>
        <w:tc>
          <w:tcPr>
            <w:tcW w:w="5437" w:type="dxa"/>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技术规则参数、服务要求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2126" w:type="dxa"/>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短信或消息推送数量</w:t>
            </w:r>
          </w:p>
        </w:tc>
        <w:tc>
          <w:tcPr>
            <w:tcW w:w="5437" w:type="dxa"/>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每年</w:t>
            </w:r>
            <w:r>
              <w:rPr>
                <w:rFonts w:hint="eastAsia" w:ascii="仿宋_GB2312" w:hAnsi="仿宋_GB2312" w:eastAsia="仿宋_GB2312" w:cs="仿宋_GB2312"/>
                <w:sz w:val="32"/>
                <w:szCs w:val="32"/>
              </w:rPr>
              <w:t>约</w:t>
            </w:r>
            <w:r>
              <w:rPr>
                <w:rFonts w:hint="eastAsia" w:ascii="仿宋_GB2312" w:hAnsi="仿宋_GB2312" w:eastAsia="仿宋_GB2312" w:cs="仿宋_GB2312"/>
                <w:sz w:val="32"/>
                <w:szCs w:val="32"/>
                <w:lang w:val="en-US" w:eastAsia="zh-CN"/>
              </w:rPr>
              <w:t>350</w:t>
            </w:r>
            <w:r>
              <w:rPr>
                <w:rFonts w:hint="eastAsia" w:ascii="仿宋_GB2312" w:hAnsi="仿宋_GB2312" w:eastAsia="仿宋_GB2312" w:cs="仿宋_GB2312"/>
                <w:sz w:val="32"/>
                <w:szCs w:val="32"/>
              </w:rPr>
              <w:t>万条短信或消息推送，具体条数以实际发生为准。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restart"/>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p>
        </w:tc>
        <w:tc>
          <w:tcPr>
            <w:tcW w:w="2126" w:type="dxa"/>
            <w:vMerge w:val="restart"/>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短信或消息推送平台</w:t>
            </w:r>
          </w:p>
        </w:tc>
        <w:tc>
          <w:tcPr>
            <w:tcW w:w="5437" w:type="dxa"/>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1、要求提供支持webservice、http、sd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k、cmpp方式的标准短信或消息推送接口；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rPr>
                <w:rFonts w:hint="eastAsia" w:ascii="仿宋_GB2312" w:hAnsi="仿宋_GB2312" w:eastAsia="仿宋_GB2312" w:cs="仿宋_GB2312"/>
                <w:sz w:val="32"/>
                <w:szCs w:val="32"/>
              </w:rPr>
            </w:pPr>
          </w:p>
        </w:tc>
        <w:tc>
          <w:tcPr>
            <w:tcW w:w="2126" w:type="dxa"/>
            <w:vMerge w:val="continue"/>
          </w:tcPr>
          <w:p>
            <w:pPr>
              <w:rPr>
                <w:rFonts w:hint="eastAsia" w:ascii="仿宋_GB2312" w:hAnsi="仿宋_GB2312" w:eastAsia="仿宋_GB2312" w:cs="仿宋_GB2312"/>
                <w:sz w:val="32"/>
                <w:szCs w:val="32"/>
              </w:rPr>
            </w:pPr>
          </w:p>
        </w:tc>
        <w:tc>
          <w:tcPr>
            <w:tcW w:w="5437" w:type="dxa"/>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2、发送代码为固定号码；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rPr>
                <w:rFonts w:hint="eastAsia" w:ascii="仿宋_GB2312" w:hAnsi="仿宋_GB2312" w:eastAsia="仿宋_GB2312" w:cs="仿宋_GB2312"/>
                <w:sz w:val="32"/>
                <w:szCs w:val="32"/>
              </w:rPr>
            </w:pPr>
          </w:p>
        </w:tc>
        <w:tc>
          <w:tcPr>
            <w:tcW w:w="2126" w:type="dxa"/>
            <w:vMerge w:val="continue"/>
          </w:tcPr>
          <w:p>
            <w:pPr>
              <w:rPr>
                <w:rFonts w:hint="eastAsia" w:ascii="仿宋_GB2312" w:hAnsi="仿宋_GB2312" w:eastAsia="仿宋_GB2312" w:cs="仿宋_GB2312"/>
                <w:sz w:val="32"/>
                <w:szCs w:val="32"/>
              </w:rPr>
            </w:pPr>
          </w:p>
        </w:tc>
        <w:tc>
          <w:tcPr>
            <w:tcW w:w="5437" w:type="dxa"/>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3、消息推送签名为 “佛山市社会保险基金管理局”；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rPr>
                <w:rFonts w:hint="eastAsia" w:ascii="仿宋_GB2312" w:hAnsi="仿宋_GB2312" w:eastAsia="仿宋_GB2312" w:cs="仿宋_GB2312"/>
                <w:sz w:val="32"/>
                <w:szCs w:val="32"/>
              </w:rPr>
            </w:pPr>
          </w:p>
        </w:tc>
        <w:tc>
          <w:tcPr>
            <w:tcW w:w="2126" w:type="dxa"/>
            <w:vMerge w:val="continue"/>
          </w:tcPr>
          <w:p>
            <w:pPr>
              <w:rPr>
                <w:rFonts w:hint="eastAsia" w:ascii="仿宋_GB2312" w:hAnsi="仿宋_GB2312" w:eastAsia="仿宋_GB2312" w:cs="仿宋_GB2312"/>
                <w:sz w:val="32"/>
                <w:szCs w:val="32"/>
              </w:rPr>
            </w:pPr>
          </w:p>
        </w:tc>
        <w:tc>
          <w:tcPr>
            <w:tcW w:w="5437" w:type="dxa"/>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4、要求消息推送平台具有查询功能，按年、月、用户名可分类查询实际短信或消息推送发送数量，发送成功数据和失败发送数据均有详细统计表；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rPr>
                <w:rFonts w:hint="eastAsia" w:ascii="仿宋_GB2312" w:hAnsi="仿宋_GB2312" w:eastAsia="仿宋_GB2312" w:cs="仿宋_GB2312"/>
                <w:sz w:val="32"/>
                <w:szCs w:val="32"/>
              </w:rPr>
            </w:pPr>
          </w:p>
        </w:tc>
        <w:tc>
          <w:tcPr>
            <w:tcW w:w="2126" w:type="dxa"/>
            <w:vMerge w:val="continue"/>
          </w:tcPr>
          <w:p>
            <w:pPr>
              <w:rPr>
                <w:rFonts w:hint="eastAsia" w:ascii="仿宋_GB2312" w:hAnsi="仿宋_GB2312" w:eastAsia="仿宋_GB2312" w:cs="仿宋_GB2312"/>
                <w:sz w:val="32"/>
                <w:szCs w:val="32"/>
              </w:rPr>
            </w:pPr>
          </w:p>
        </w:tc>
        <w:tc>
          <w:tcPr>
            <w:tcW w:w="5437" w:type="dxa"/>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5、消息推送平台可建立通讯录，分组管理联</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系人（增、删、改、查、导入、导出）。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Pr>
          <w:p>
            <w:pPr>
              <w:rPr>
                <w:rFonts w:hint="eastAsia" w:ascii="仿宋_GB2312" w:hAnsi="仿宋_GB2312" w:eastAsia="仿宋_GB2312" w:cs="仿宋_GB2312"/>
                <w:sz w:val="32"/>
                <w:szCs w:val="32"/>
              </w:rPr>
            </w:pPr>
          </w:p>
        </w:tc>
        <w:tc>
          <w:tcPr>
            <w:tcW w:w="2126" w:type="dxa"/>
          </w:tcPr>
          <w:p>
            <w:pPr>
              <w:rPr>
                <w:rFonts w:hint="eastAsia" w:ascii="仿宋_GB2312" w:hAnsi="仿宋_GB2312" w:eastAsia="仿宋_GB2312" w:cs="仿宋_GB2312"/>
                <w:sz w:val="32"/>
                <w:szCs w:val="32"/>
              </w:rPr>
            </w:pPr>
          </w:p>
        </w:tc>
        <w:tc>
          <w:tcPr>
            <w:tcW w:w="5437" w:type="dxa"/>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6、支持错误重发功能；支持流量控制，避免出现通道堵塞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Pr>
          <w:p>
            <w:pPr>
              <w:rPr>
                <w:rFonts w:hint="eastAsia" w:ascii="仿宋_GB2312" w:hAnsi="仿宋_GB2312" w:eastAsia="仿宋_GB2312" w:cs="仿宋_GB2312"/>
                <w:sz w:val="32"/>
                <w:szCs w:val="32"/>
              </w:rPr>
            </w:pPr>
          </w:p>
        </w:tc>
        <w:tc>
          <w:tcPr>
            <w:tcW w:w="2126" w:type="dxa"/>
          </w:tcPr>
          <w:p>
            <w:pPr>
              <w:rPr>
                <w:rFonts w:hint="eastAsia" w:ascii="仿宋_GB2312" w:hAnsi="仿宋_GB2312" w:eastAsia="仿宋_GB2312" w:cs="仿宋_GB2312"/>
                <w:sz w:val="32"/>
                <w:szCs w:val="32"/>
              </w:rPr>
            </w:pPr>
          </w:p>
        </w:tc>
        <w:tc>
          <w:tcPr>
            <w:tcW w:w="5437" w:type="dxa"/>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7、必须具备一定的安全设计，确保系统和数据资源的安全。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Pr>
          <w:p>
            <w:pPr>
              <w:rPr>
                <w:rFonts w:hint="eastAsia" w:ascii="仿宋_GB2312" w:hAnsi="仿宋_GB2312" w:eastAsia="仿宋_GB2312" w:cs="仿宋_GB2312"/>
                <w:sz w:val="32"/>
                <w:szCs w:val="32"/>
              </w:rPr>
            </w:pPr>
          </w:p>
        </w:tc>
        <w:tc>
          <w:tcPr>
            <w:tcW w:w="2126" w:type="dxa"/>
          </w:tcPr>
          <w:p>
            <w:pPr>
              <w:rPr>
                <w:rFonts w:hint="eastAsia" w:ascii="仿宋_GB2312" w:hAnsi="仿宋_GB2312" w:eastAsia="仿宋_GB2312" w:cs="仿宋_GB2312"/>
                <w:sz w:val="32"/>
                <w:szCs w:val="32"/>
              </w:rPr>
            </w:pPr>
          </w:p>
        </w:tc>
        <w:tc>
          <w:tcPr>
            <w:tcW w:w="5437" w:type="dxa"/>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8、如果遇到突发情况，需要多种方式将故障信息反馈给系统管理员，将风险降至最低。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Pr>
          <w:p>
            <w:pPr>
              <w:rPr>
                <w:rFonts w:hint="eastAsia" w:ascii="仿宋_GB2312" w:hAnsi="仿宋_GB2312" w:eastAsia="仿宋_GB2312" w:cs="仿宋_GB2312"/>
                <w:sz w:val="32"/>
                <w:szCs w:val="32"/>
              </w:rPr>
            </w:pPr>
          </w:p>
        </w:tc>
        <w:tc>
          <w:tcPr>
            <w:tcW w:w="2126" w:type="dxa"/>
          </w:tcPr>
          <w:p>
            <w:pPr>
              <w:rPr>
                <w:rFonts w:hint="eastAsia" w:ascii="仿宋_GB2312" w:hAnsi="仿宋_GB2312" w:eastAsia="仿宋_GB2312" w:cs="仿宋_GB2312"/>
                <w:sz w:val="32"/>
                <w:szCs w:val="32"/>
              </w:rPr>
            </w:pPr>
          </w:p>
        </w:tc>
        <w:tc>
          <w:tcPr>
            <w:tcW w:w="5437" w:type="dxa"/>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支持国内运营商全网用户群发。具备国内全网短信发送能力，支持全网统一接入号和全网信息上行回复及发送状态反馈。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Pr>
          <w:p>
            <w:pPr>
              <w:rPr>
                <w:rFonts w:hint="eastAsia" w:ascii="仿宋_GB2312" w:hAnsi="仿宋_GB2312" w:eastAsia="仿宋_GB2312" w:cs="仿宋_GB2312"/>
                <w:sz w:val="32"/>
                <w:szCs w:val="32"/>
              </w:rPr>
            </w:pPr>
          </w:p>
        </w:tc>
        <w:tc>
          <w:tcPr>
            <w:tcW w:w="2126" w:type="dxa"/>
          </w:tcPr>
          <w:p>
            <w:pPr>
              <w:rPr>
                <w:rFonts w:hint="eastAsia" w:ascii="仿宋_GB2312" w:hAnsi="仿宋_GB2312" w:eastAsia="仿宋_GB2312" w:cs="仿宋_GB2312"/>
                <w:sz w:val="32"/>
                <w:szCs w:val="32"/>
              </w:rPr>
            </w:pPr>
          </w:p>
        </w:tc>
        <w:tc>
          <w:tcPr>
            <w:tcW w:w="5437" w:type="dxa"/>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自动接收来自手机用户的上行短信，提供上行回复信息的查询功能。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Pr>
          <w:p>
            <w:pPr>
              <w:rPr>
                <w:rFonts w:hint="eastAsia" w:ascii="仿宋_GB2312" w:hAnsi="仿宋_GB2312" w:eastAsia="仿宋_GB2312" w:cs="仿宋_GB2312"/>
                <w:sz w:val="32"/>
                <w:szCs w:val="32"/>
              </w:rPr>
            </w:pPr>
          </w:p>
        </w:tc>
        <w:tc>
          <w:tcPr>
            <w:tcW w:w="2126" w:type="dxa"/>
          </w:tcPr>
          <w:p>
            <w:pPr>
              <w:rPr>
                <w:rFonts w:hint="eastAsia" w:ascii="仿宋_GB2312" w:hAnsi="仿宋_GB2312" w:eastAsia="仿宋_GB2312" w:cs="仿宋_GB2312"/>
                <w:sz w:val="32"/>
                <w:szCs w:val="32"/>
              </w:rPr>
            </w:pPr>
          </w:p>
        </w:tc>
        <w:tc>
          <w:tcPr>
            <w:tcW w:w="5437" w:type="dxa"/>
          </w:tcPr>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提供关键词、敏感词等免审核机制，避免涉及敏感词的短信遭遇拦截无法下发</w:t>
            </w:r>
            <w:r>
              <w:rPr>
                <w:rFonts w:hint="eastAsia" w:ascii="仿宋_GB2312" w:hAnsi="仿宋_GB2312" w:eastAsia="仿宋_GB2312" w:cs="仿宋_GB2312"/>
                <w:sz w:val="32"/>
                <w:szCs w:val="32"/>
                <w:lang w:eastAsia="zh-CN"/>
              </w:rPr>
              <w:t>。</w:t>
            </w:r>
          </w:p>
        </w:tc>
      </w:tr>
    </w:tbl>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备注：技术要求投标单位必须满足。</w:t>
      </w:r>
    </w:p>
    <w:p>
      <w:pPr>
        <w:numPr>
          <w:ilvl w:val="0"/>
          <w:numId w:val="1"/>
        </w:numPr>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评</w:t>
      </w:r>
      <w:r>
        <w:rPr>
          <w:rFonts w:hint="eastAsia" w:ascii="仿宋_GB2312" w:hAnsi="仿宋_GB2312" w:eastAsia="仿宋_GB2312" w:cs="仿宋_GB2312"/>
          <w:b/>
          <w:bCs/>
          <w:sz w:val="32"/>
          <w:szCs w:val="32"/>
          <w:lang w:eastAsia="zh-CN"/>
        </w:rPr>
        <w:t>标办法</w:t>
      </w:r>
      <w:r>
        <w:rPr>
          <w:rFonts w:hint="eastAsia" w:ascii="仿宋_GB2312" w:hAnsi="仿宋_GB2312" w:eastAsia="仿宋_GB2312" w:cs="仿宋_GB2312"/>
          <w:b/>
          <w:bCs/>
          <w:sz w:val="32"/>
          <w:szCs w:val="32"/>
        </w:rPr>
        <w:t>：</w:t>
      </w:r>
    </w:p>
    <w:p>
      <w:pPr>
        <w:numPr>
          <w:ilvl w:val="0"/>
          <w:numId w:val="0"/>
        </w:numPr>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lang w:val="en-US" w:eastAsia="zh-CN"/>
        </w:rPr>
        <w:t>在满足招标文件提供的服务需求和技术需求的前提下，采取最低价中标</w:t>
      </w:r>
      <w:bookmarkStart w:id="2" w:name="_GoBack"/>
      <w:bookmarkEnd w:id="2"/>
      <w:r>
        <w:rPr>
          <w:rFonts w:hint="eastAsia" w:ascii="仿宋_GB2312" w:hAnsi="仿宋_GB2312" w:eastAsia="仿宋_GB2312" w:cs="仿宋_GB2312"/>
          <w:sz w:val="32"/>
          <w:szCs w:val="32"/>
          <w:lang w:val="en-US" w:eastAsia="zh-CN"/>
        </w:rPr>
        <w:t>。</w:t>
      </w:r>
    </w:p>
    <w:p>
      <w:pPr>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四、项目预算</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本项目预算为20万元或以内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 </w:t>
      </w:r>
    </w:p>
    <w:p>
      <w:pPr>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五、报价人资格要求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供应商应具备独立承担民事责任能力的在中华人民共和国境内注册的法人或其它组织（如分支机构作为供应商参加投标，须持有具有独立法人资格的总公司出具的有效授权委托书；同一总公司的两个分支机构不得同时参加投标）；</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2、通过“信用中国” 网站或者中国政府采购网等渠道查询的主体信用记录，未被列入信用记录失信被执行人、重大 税收违法案件当事人名单、政府采购严重违法失信行为记录名单。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3、本项目不接受联合体参加投标，报价人中标后不允许分包。</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4、报价人应具有国家工信局颁发的增值电信业务经营许可证。</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六、资格性审查和符合性审查</w:t>
      </w:r>
      <w:r>
        <w:rPr>
          <w:rFonts w:hint="eastAsia" w:ascii="仿宋_GB2312" w:hAnsi="仿宋_GB2312" w:eastAsia="仿宋_GB2312" w:cs="仿宋_GB2312"/>
          <w:sz w:val="32"/>
          <w:szCs w:val="32"/>
        </w:rPr>
        <w:t xml:space="preserve"> </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686"/>
        <w:gridCol w:w="4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03" w:type="dxa"/>
            <w:gridSpan w:val="2"/>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审查内容</w:t>
            </w:r>
          </w:p>
        </w:tc>
        <w:tc>
          <w:tcPr>
            <w:tcW w:w="4019" w:type="dxa"/>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restart"/>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资格性审查</w:t>
            </w:r>
          </w:p>
        </w:tc>
        <w:tc>
          <w:tcPr>
            <w:tcW w:w="3686" w:type="dxa"/>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营业执照</w:t>
            </w:r>
          </w:p>
        </w:tc>
        <w:tc>
          <w:tcPr>
            <w:tcW w:w="4019" w:type="dxa"/>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具有合法有效的营业执照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tcPr>
          <w:p>
            <w:pPr>
              <w:rPr>
                <w:rFonts w:hint="eastAsia" w:ascii="仿宋_GB2312" w:hAnsi="仿宋_GB2312" w:eastAsia="仿宋_GB2312" w:cs="仿宋_GB2312"/>
                <w:sz w:val="32"/>
                <w:szCs w:val="32"/>
              </w:rPr>
            </w:pPr>
          </w:p>
        </w:tc>
        <w:tc>
          <w:tcPr>
            <w:tcW w:w="3686" w:type="dxa"/>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信用记录</w:t>
            </w:r>
          </w:p>
        </w:tc>
        <w:tc>
          <w:tcPr>
            <w:tcW w:w="4019" w:type="dxa"/>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参加本次投标活动期间，通过信用中国”网站（www.credi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tchina.gov.cn)或中国政府采购网（www.ccgp.gov.cn)等渠道查询无任何不良记录（提供网站截图并加盖供应商公章）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tcPr>
          <w:p>
            <w:pPr>
              <w:rPr>
                <w:rFonts w:hint="eastAsia" w:ascii="仿宋_GB2312" w:hAnsi="仿宋_GB2312" w:eastAsia="仿宋_GB2312" w:cs="仿宋_GB2312"/>
                <w:sz w:val="32"/>
                <w:szCs w:val="32"/>
              </w:rPr>
            </w:pPr>
          </w:p>
        </w:tc>
        <w:tc>
          <w:tcPr>
            <w:tcW w:w="3686" w:type="dxa"/>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联合体</w:t>
            </w:r>
          </w:p>
        </w:tc>
        <w:tc>
          <w:tcPr>
            <w:tcW w:w="4019" w:type="dxa"/>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restart"/>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符合性审查</w:t>
            </w:r>
          </w:p>
        </w:tc>
        <w:tc>
          <w:tcPr>
            <w:tcW w:w="3686" w:type="dxa"/>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投标人名称</w:t>
            </w:r>
          </w:p>
        </w:tc>
        <w:tc>
          <w:tcPr>
            <w:tcW w:w="4019" w:type="dxa"/>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与营业执照等其他证件一致，按要求在规定区域加盖单位公章和法定代表人签章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tcPr>
          <w:p>
            <w:pPr>
              <w:rPr>
                <w:rFonts w:hint="eastAsia" w:ascii="仿宋_GB2312" w:hAnsi="仿宋_GB2312" w:eastAsia="仿宋_GB2312" w:cs="仿宋_GB2312"/>
                <w:sz w:val="32"/>
                <w:szCs w:val="32"/>
              </w:rPr>
            </w:pPr>
          </w:p>
        </w:tc>
        <w:tc>
          <w:tcPr>
            <w:tcW w:w="3686" w:type="dxa"/>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投标文件签署</w:t>
            </w:r>
          </w:p>
        </w:tc>
        <w:tc>
          <w:tcPr>
            <w:tcW w:w="4019" w:type="dxa"/>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具有法定代表人资格证明或法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法人或授权代表资格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tcPr>
          <w:p>
            <w:pPr>
              <w:rPr>
                <w:rFonts w:hint="eastAsia" w:ascii="仿宋_GB2312" w:hAnsi="仿宋_GB2312" w:eastAsia="仿宋_GB2312" w:cs="仿宋_GB2312"/>
                <w:sz w:val="32"/>
                <w:szCs w:val="32"/>
              </w:rPr>
            </w:pPr>
          </w:p>
        </w:tc>
        <w:tc>
          <w:tcPr>
            <w:tcW w:w="3686" w:type="dxa"/>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投标报价</w:t>
            </w:r>
          </w:p>
        </w:tc>
        <w:tc>
          <w:tcPr>
            <w:tcW w:w="4019" w:type="dxa"/>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投标报价唯一；投标报价未超过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tcPr>
          <w:p>
            <w:pPr>
              <w:rPr>
                <w:rFonts w:hint="eastAsia" w:ascii="仿宋_GB2312" w:hAnsi="仿宋_GB2312" w:eastAsia="仿宋_GB2312" w:cs="仿宋_GB2312"/>
                <w:sz w:val="32"/>
                <w:szCs w:val="32"/>
              </w:rPr>
            </w:pPr>
          </w:p>
        </w:tc>
        <w:tc>
          <w:tcPr>
            <w:tcW w:w="3686" w:type="dxa"/>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采购需求</w:t>
            </w:r>
          </w:p>
        </w:tc>
        <w:tc>
          <w:tcPr>
            <w:tcW w:w="4019" w:type="dxa"/>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符合采购文件要求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tcPr>
          <w:p>
            <w:pPr>
              <w:rPr>
                <w:rFonts w:hint="eastAsia" w:ascii="仿宋_GB2312" w:hAnsi="仿宋_GB2312" w:eastAsia="仿宋_GB2312" w:cs="仿宋_GB2312"/>
                <w:sz w:val="32"/>
                <w:szCs w:val="32"/>
              </w:rPr>
            </w:pPr>
          </w:p>
        </w:tc>
        <w:tc>
          <w:tcPr>
            <w:tcW w:w="3686" w:type="dxa"/>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其他要求</w:t>
            </w:r>
          </w:p>
        </w:tc>
        <w:tc>
          <w:tcPr>
            <w:tcW w:w="4019" w:type="dxa"/>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符合法律，法规和采购文件中规定的其他实质性内容</w:t>
            </w:r>
          </w:p>
        </w:tc>
      </w:tr>
    </w:tbl>
    <w:p>
      <w:pPr>
        <w:rPr>
          <w:rFonts w:hint="eastAsia" w:ascii="仿宋_GB2312" w:hAnsi="仿宋_GB2312" w:eastAsia="仿宋_GB2312" w:cs="仿宋_GB2312"/>
          <w:sz w:val="32"/>
          <w:szCs w:val="32"/>
        </w:rPr>
      </w:pP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七、报价人须提交的资料</w:t>
      </w:r>
      <w:r>
        <w:rPr>
          <w:rFonts w:hint="eastAsia" w:ascii="仿宋_GB2312" w:hAnsi="仿宋_GB2312" w:eastAsia="仿宋_GB2312" w:cs="仿宋_GB2312"/>
          <w:sz w:val="32"/>
          <w:szCs w:val="32"/>
        </w:rPr>
        <w:t>（所有资料需加盖公章，不按要求提供资料为废标）：</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1、提供合法有效的企业法人营业执照复印件。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2、提供法人授权委托书，法人和委托代理人身份证复印件附后。投标人与法人身份一致的，提供法定代表人资格证明文件，法人身份证复印件附后（递交响应文件时需另外提供一份 用于审查报价人身份，与密封的报价文件单独分开提供）。</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3、投标报价表。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4、提供“信用中国”网站或者中国政府采购网等渠道查询的主体信用记录，未被列入信用记录失信被执行人、重大税收违法案件当事人名单、政府采购严重违法失信行为记录名单 的网站截图加盖公章。</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5、报价人认为需要提供的其他资料。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6、报价人应当编制响应文件正本一份，必须进行胶装。响应文件不得行间插字、涂改或增删。如有修改错漏处，必须由响应文件签署人签字或盖章，否则视为无效文件。上述投标资料需装入档案袋，密封盖章。</w:t>
      </w:r>
    </w:p>
    <w:p>
      <w:pPr>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八、询价文件递交 </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1、询价文件（正本一份、副本一份）须密封送至</w:t>
      </w:r>
      <w:r>
        <w:rPr>
          <w:rFonts w:hint="eastAsia" w:ascii="仿宋_GB2312" w:hAnsi="仿宋_GB2312" w:eastAsia="仿宋_GB2312" w:cs="仿宋_GB2312"/>
          <w:sz w:val="32"/>
          <w:szCs w:val="32"/>
          <w:lang w:eastAsia="zh-CN"/>
        </w:rPr>
        <w:t>佛山市禅城区同济西路</w:t>
      </w:r>
      <w:r>
        <w:rPr>
          <w:rFonts w:hint="eastAsia" w:ascii="仿宋_GB2312" w:hAnsi="仿宋_GB2312" w:eastAsia="仿宋_GB2312" w:cs="仿宋_GB2312"/>
          <w:sz w:val="32"/>
          <w:szCs w:val="32"/>
          <w:lang w:val="en-US" w:eastAsia="zh-CN"/>
        </w:rPr>
        <w:t>7号2号楼503室</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佛山市社会保险基金管理局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2、报价文件开始接收时间：2020年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 xml:space="preserve">0 </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3、报从文件接收截止时间：2020年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00。</w:t>
      </w:r>
    </w:p>
    <w:p>
      <w:pPr>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九、评标办法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根据符合采购需求、质量和服务相等且单条短信或消息推送报价最低的原则确定中标供货商。</w:t>
      </w:r>
    </w:p>
    <w:p>
      <w:pPr>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十、付款方式</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1、根据单条短信或消息推送价格和实际发送数量据实支付。</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2、按短信或消息推送实际发送量充值预付款，当采购人预付账号划扣余额不足时，中标人不得停止短信或消息推送发送业务，待采购人充值后（30日内），再一次性划扣透支金额。</w:t>
      </w:r>
    </w:p>
    <w:p>
      <w:pPr>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十一、实施要求</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自合同签订10天内提供短信或消息推送平台，按采购人要求分配好帐号及权限设置。</w:t>
      </w:r>
    </w:p>
    <w:p>
      <w:pPr>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十二、售后服务</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投标文件中须提供详细的维护服务渠道及组织架构；投标人应有售后服务人员负责短信或消息推送平台售后服务工作，并提供故障报修电话，由专人接听响应；短信或消息推送发送故障处理时间不得超过2小时，需到现场处理的，技术维护人员须在1小时内到 场。</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十三、询价文件的组成</w:t>
      </w:r>
      <w:r>
        <w:rPr>
          <w:rFonts w:hint="eastAsia" w:ascii="仿宋_GB2312" w:hAnsi="仿宋_GB2312" w:eastAsia="仿宋_GB2312" w:cs="仿宋_GB2312"/>
          <w:sz w:val="32"/>
          <w:szCs w:val="32"/>
        </w:rPr>
        <w:t>（正本一份，副本一份）</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询价响应文件、开标一览表、售后服务体系说明及售后服务承诺、企业工商营业执照有效复印件、法人代表对询价响应供应商代表的询价响应授权书原件、被授权代表的身份证有效复印件、询价响应产品图片、检验报告，本询价文件其他条款要求提供的相关文件以及各询价响应供应商认为应该提供的其他文件。</w:t>
      </w:r>
    </w:p>
    <w:p>
      <w:pPr>
        <w:rPr>
          <w:rFonts w:hint="eastAsia" w:ascii="仿宋_GB2312" w:hAnsi="仿宋_GB2312" w:eastAsia="仿宋_GB2312" w:cs="仿宋_GB2312"/>
          <w:sz w:val="32"/>
          <w:szCs w:val="32"/>
        </w:rPr>
      </w:pPr>
    </w:p>
    <w:p>
      <w:pPr>
        <w:ind w:firstLine="4800" w:firstLineChars="1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联系人：</w:t>
      </w:r>
      <w:r>
        <w:rPr>
          <w:rFonts w:hint="eastAsia" w:ascii="仿宋_GB2312" w:hAnsi="仿宋_GB2312" w:eastAsia="仿宋_GB2312" w:cs="仿宋_GB2312"/>
          <w:sz w:val="32"/>
          <w:szCs w:val="32"/>
          <w:lang w:eastAsia="zh-CN"/>
        </w:rPr>
        <w:t>叶小姐</w:t>
      </w:r>
    </w:p>
    <w:p>
      <w:pPr>
        <w:ind w:firstLine="4800" w:firstLineChars="15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电话：</w:t>
      </w:r>
      <w:r>
        <w:rPr>
          <w:rFonts w:hint="eastAsia" w:ascii="仿宋_GB2312" w:hAnsi="仿宋_GB2312" w:eastAsia="仿宋_GB2312" w:cs="仿宋_GB2312"/>
          <w:sz w:val="32"/>
          <w:szCs w:val="32"/>
          <w:lang w:val="en-US" w:eastAsia="zh-CN"/>
        </w:rPr>
        <w:t>82980061</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C634CE"/>
    <w:multiLevelType w:val="singleLevel"/>
    <w:tmpl w:val="47C634CE"/>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C41B25"/>
    <w:rsid w:val="0EBB4201"/>
    <w:rsid w:val="19635C8B"/>
    <w:rsid w:val="55F92615"/>
    <w:rsid w:val="58002771"/>
    <w:rsid w:val="58331BC4"/>
    <w:rsid w:val="62BE316D"/>
    <w:rsid w:val="72C41B25"/>
    <w:rsid w:val="7A7C2B9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TotalTime>
  <ScaleCrop>false</ScaleCrop>
  <LinksUpToDate>false</LinksUpToDate>
  <CharactersWithSpaces>0</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2020-05-14T02:36:00Z</dcterms:created>
  <dc:creator>向德刚</dc:creator>
  <cp:lastModifiedBy>李江红</cp:lastModifiedBy>
  <dcterms:modified xsi:type="dcterms:W3CDTF">2020-05-15T01:25:36Z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