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附件</w:t>
      </w: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佛山市门诊特定病种选定医疗机构变更申请表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370"/>
        <w:gridCol w:w="2600"/>
        <w:gridCol w:w="1551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  <w:t>证件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  <w:t>号码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  <w:t>选定医疗机构变更情况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  <w:t>原选定医疗机构名称</w:t>
            </w:r>
          </w:p>
        </w:tc>
        <w:tc>
          <w:tcPr>
            <w:tcW w:w="392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  <w:t>现选定医疗机构名称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92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92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8522" w:type="dxa"/>
            <w:gridSpan w:val="5"/>
            <w:vAlign w:val="center"/>
          </w:tcPr>
          <w:p>
            <w:pPr>
              <w:tabs>
                <w:tab w:val="left" w:pos="3448"/>
              </w:tabs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  <w:t>申请人或代办人：              申请日期：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  <w:t>以下内容由社保机构或驻院医管办填写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8522" w:type="dxa"/>
            <w:gridSpan w:val="5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  <w:t>受理意见：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highlight w:val="none"/>
                <w:u w:val="none" w:color="auto"/>
              </w:rPr>
              <w:t>□ 同意       □ 不同意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highlight w:val="none"/>
                <w:u w:val="none" w:color="auto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highlight w:val="none"/>
                <w:u w:val="none" w:color="auto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highlight w:val="none"/>
                <w:u w:val="none" w:color="auto"/>
                <w:lang w:eastAsia="zh-CN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highlight w:val="none"/>
                <w:u w:val="single" w:color="auto"/>
                <w:lang w:val="en-US" w:eastAsia="zh-CN"/>
              </w:rPr>
              <w:t xml:space="preserve">     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             经办人：         经办日期：                        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备注：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该业务属于一级经办，即时办结后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出具一式两联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确认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单，一联交参保人签名确认，一联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交由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社保经办机构（驻点医管办受理的由定点医疗机构所属社保机构）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连同本申请表一并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归档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。</w:t>
      </w: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">
    <w:panose1 w:val="020F0502020204030204"/>
    <w:charset w:val="01"/>
    <w:family w:val="moder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Ш砰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45B1F"/>
    <w:rsid w:val="3C660031"/>
    <w:rsid w:val="6CC45B1F"/>
    <w:rsid w:val="79EE37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fssi</Company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2017-09-06T01:26:00Z</dcterms:created>
  <dc:creator>蒋雯雯</dc:creator>
  <cp:lastModifiedBy>林成</cp:lastModifiedBy>
  <dcterms:modified xsi:type="dcterms:W3CDTF">2017-10-31T04:24:07Z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