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92" w:lineRule="exact"/>
        <w:ind w:left="338" w:right="0" w:firstLine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before="47"/>
        <w:ind w:left="2712" w:right="0" w:firstLine="0"/>
        <w:jc w:val="left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>广东省异地就医备案登记表</w:t>
      </w:r>
    </w:p>
    <w:p>
      <w:pPr>
        <w:spacing w:before="8" w:line="240" w:lineRule="auto"/>
        <w:rPr>
          <w:rFonts w:ascii="Arial Unicode MS" w:hAnsi="Arial Unicode MS" w:eastAsia="Arial Unicode MS" w:cs="Arial Unicode MS"/>
          <w:sz w:val="9"/>
          <w:szCs w:val="9"/>
        </w:rPr>
      </w:pPr>
    </w:p>
    <w:p>
      <w:pPr>
        <w:spacing w:before="14"/>
        <w:ind w:left="0" w:right="169" w:firstLine="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备案编号：</w:t>
      </w:r>
    </w:p>
    <w:p>
      <w:pPr>
        <w:spacing w:before="3" w:line="240" w:lineRule="auto"/>
        <w:rPr>
          <w:rFonts w:ascii="宋体" w:hAnsi="宋体" w:eastAsia="宋体" w:cs="宋体"/>
          <w:sz w:val="13"/>
          <w:szCs w:val="13"/>
        </w:rPr>
      </w:pPr>
    </w:p>
    <w:tbl>
      <w:tblPr>
        <w:tblStyle w:val="4"/>
        <w:tblW w:w="9300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46"/>
        <w:gridCol w:w="301"/>
        <w:gridCol w:w="1024"/>
        <w:gridCol w:w="723"/>
        <w:gridCol w:w="523"/>
        <w:gridCol w:w="426"/>
        <w:gridCol w:w="528"/>
        <w:gridCol w:w="1020"/>
        <w:gridCol w:w="439"/>
        <w:gridCol w:w="793"/>
        <w:gridCol w:w="603"/>
        <w:gridCol w:w="15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7"/>
              <w:tabs>
                <w:tab w:val="left" w:pos="801"/>
              </w:tabs>
              <w:spacing w:line="240" w:lineRule="auto"/>
              <w:ind w:left="32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7"/>
              <w:tabs>
                <w:tab w:val="left" w:pos="692"/>
              </w:tabs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7"/>
              <w:tabs>
                <w:tab w:val="left" w:pos="731"/>
              </w:tabs>
              <w:spacing w:line="240" w:lineRule="auto"/>
              <w:ind w:left="251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险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种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exact"/>
              <w:ind w:left="104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职工医保</w:t>
            </w:r>
          </w:p>
          <w:p>
            <w:pPr>
              <w:pStyle w:val="7"/>
              <w:spacing w:line="312" w:lineRule="exact"/>
              <w:ind w:left="104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城乡居民医保</w:t>
            </w:r>
          </w:p>
          <w:p>
            <w:pPr>
              <w:pStyle w:val="7"/>
              <w:spacing w:line="322" w:lineRule="exact"/>
              <w:ind w:left="104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城镇居民医保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color w:val="auto"/>
                <w:sz w:val="34"/>
                <w:szCs w:val="34"/>
              </w:rPr>
            </w:pPr>
          </w:p>
          <w:p>
            <w:pPr>
              <w:pStyle w:val="7"/>
              <w:spacing w:line="240" w:lineRule="auto"/>
              <w:ind w:left="20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人员类别</w:t>
            </w:r>
          </w:p>
        </w:tc>
        <w:tc>
          <w:tcPr>
            <w:tcW w:w="2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0" w:lineRule="exact"/>
              <w:ind w:left="10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异地安置退休人员</w:t>
            </w:r>
          </w:p>
          <w:p>
            <w:pPr>
              <w:pStyle w:val="7"/>
              <w:spacing w:line="312" w:lineRule="exact"/>
              <w:ind w:left="10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异地长期居住人员</w:t>
            </w:r>
          </w:p>
          <w:p>
            <w:pPr>
              <w:pStyle w:val="7"/>
              <w:spacing w:line="312" w:lineRule="exact"/>
              <w:ind w:left="10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常驻异地工作人员</w:t>
            </w:r>
          </w:p>
          <w:p>
            <w:pPr>
              <w:pStyle w:val="7"/>
              <w:spacing w:line="322" w:lineRule="exact"/>
              <w:ind w:left="10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异地转诊人员</w:t>
            </w:r>
          </w:p>
        </w:tc>
        <w:tc>
          <w:tcPr>
            <w:tcW w:w="1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color w:val="auto"/>
                <w:sz w:val="34"/>
                <w:szCs w:val="34"/>
              </w:rPr>
            </w:pPr>
          </w:p>
          <w:p>
            <w:pPr>
              <w:pStyle w:val="7"/>
              <w:spacing w:line="240" w:lineRule="auto"/>
              <w:ind w:left="545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登记类别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pStyle w:val="7"/>
              <w:spacing w:line="322" w:lineRule="exact"/>
              <w:ind w:right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新增</w:t>
            </w:r>
          </w:p>
          <w:p>
            <w:pPr>
              <w:pStyle w:val="7"/>
              <w:spacing w:line="322" w:lineRule="exact"/>
              <w:ind w:right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变更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12" w:lineRule="exact"/>
              <w:ind w:left="442" w:right="198" w:hanging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社会保障 号码</w:t>
            </w:r>
          </w:p>
        </w:tc>
        <w:tc>
          <w:tcPr>
            <w:tcW w:w="2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5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社会保障卡卡号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（可选）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12" w:lineRule="exact"/>
              <w:ind w:left="202" w:right="198" w:firstLine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参保地 家庭住址</w:t>
            </w:r>
          </w:p>
        </w:tc>
        <w:tc>
          <w:tcPr>
            <w:tcW w:w="2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240" w:lineRule="auto"/>
              <w:ind w:left="30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异地联系地址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1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56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4" w:lineRule="exact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转往省</w:t>
            </w:r>
          </w:p>
          <w:p>
            <w:pPr>
              <w:pStyle w:val="7"/>
              <w:spacing w:line="313" w:lineRule="exact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（区、市）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地区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（市、州）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7" w:line="240" w:lineRule="auto"/>
              <w:ind w:left="21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县（区）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5" w:lineRule="exact"/>
              <w:ind w:left="583" w:right="0" w:firstLine="358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温馨提示</w:t>
            </w:r>
          </w:p>
          <w:p>
            <w:pPr>
              <w:pStyle w:val="7"/>
              <w:spacing w:before="29" w:line="312" w:lineRule="exact"/>
              <w:ind w:left="103" w:right="100"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．省内异地就医执行广东省目录、参保地起付线封顶线及支付比例；跨省异地就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医执行就医地目录、参保地起付线封顶线及支付比例。因各地目录差异，直接结算与回</w:t>
            </w:r>
            <w:r>
              <w:rPr>
                <w:rFonts w:ascii="宋体" w:hAnsi="宋体" w:eastAsia="宋体" w:cs="宋体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参保地报销可能存在待遇差，属于正常现象。</w:t>
            </w:r>
          </w:p>
          <w:p>
            <w:pPr>
              <w:pStyle w:val="7"/>
              <w:spacing w:line="312" w:lineRule="exact"/>
              <w:ind w:left="103" w:right="101"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．办理备案时直接备案到就医地市或省份。参保人员根据病情、居住地、交通等 情况，自主选择就医地开通的省内（跨省）定点医疗机构住院就医。</w:t>
            </w:r>
          </w:p>
          <w:p>
            <w:pPr>
              <w:pStyle w:val="7"/>
              <w:spacing w:line="312" w:lineRule="exact"/>
              <w:ind w:left="103" w:right="101"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．到北京、天津、上海、重庆、海南、西藏和新疆兵团就医，备案到就医省份即 可。</w:t>
            </w:r>
          </w:p>
          <w:p>
            <w:pPr>
              <w:pStyle w:val="7"/>
              <w:spacing w:line="312" w:lineRule="exact"/>
              <w:ind w:left="103" w:right="100"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．未按规定办理登记备案手续，或在就医地非省内（跨省）直接结算定点医疗机 构发生的医疗费用，按参保地现有规定办理。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36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pStyle w:val="7"/>
              <w:spacing w:before="29" w:line="312" w:lineRule="exact"/>
              <w:ind w:left="367" w:right="126" w:hanging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（被委托 人） 签名</w:t>
            </w:r>
          </w:p>
        </w:tc>
        <w:tc>
          <w:tcPr>
            <w:tcW w:w="3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宋体" w:hAnsi="宋体" w:eastAsia="宋体" w:cs="宋体"/>
                <w:sz w:val="34"/>
                <w:szCs w:val="34"/>
              </w:rPr>
            </w:pPr>
          </w:p>
          <w:p>
            <w:pPr>
              <w:pStyle w:val="7"/>
              <w:spacing w:line="240" w:lineRule="auto"/>
              <w:ind w:left="50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填表日期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exact"/>
              <w:ind w:left="2964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以下内容由参保地经办机构填写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2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材料类型</w:t>
            </w:r>
          </w:p>
        </w:tc>
        <w:tc>
          <w:tcPr>
            <w:tcW w:w="80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5" w:lineRule="exact"/>
              <w:ind w:left="1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□1.</w:t>
            </w:r>
            <w:r>
              <w:rPr>
                <w:rFonts w:ascii="宋体" w:hAnsi="宋体" w:eastAsia="宋体" w:cs="宋体"/>
                <w:sz w:val="24"/>
                <w:szCs w:val="24"/>
              </w:rPr>
              <w:t>户口迁至异地：户口本或身份证原件或复印件；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□4.</w:t>
            </w:r>
            <w:r>
              <w:rPr>
                <w:rFonts w:ascii="宋体" w:hAnsi="宋体" w:eastAsia="宋体" w:cs="宋体"/>
                <w:sz w:val="24"/>
                <w:szCs w:val="24"/>
              </w:rPr>
              <w:t>转诊证明材料；</w:t>
            </w:r>
          </w:p>
          <w:p>
            <w:pPr>
              <w:pStyle w:val="7"/>
              <w:tabs>
                <w:tab w:val="left" w:pos="5467"/>
              </w:tabs>
              <w:spacing w:line="312" w:lineRule="exact"/>
              <w:ind w:left="1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□2.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已办理居住证：提供居住证或复印件；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□5.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书面承诺。</w:t>
            </w:r>
          </w:p>
          <w:p>
            <w:pPr>
              <w:pStyle w:val="7"/>
              <w:spacing w:line="322" w:lineRule="exact"/>
              <w:ind w:left="1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□3.</w:t>
            </w:r>
            <w:r>
              <w:rPr>
                <w:rFonts w:ascii="宋体" w:hAnsi="宋体" w:eastAsia="宋体" w:cs="宋体"/>
                <w:sz w:val="24"/>
                <w:szCs w:val="24"/>
              </w:rPr>
              <w:t>单位提供证明；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312" w:lineRule="exact"/>
              <w:ind w:left="487" w:right="126" w:hanging="3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备案有效 期</w:t>
            </w:r>
          </w:p>
        </w:tc>
        <w:tc>
          <w:tcPr>
            <w:tcW w:w="80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867"/>
              </w:tabs>
              <w:spacing w:line="285" w:lineRule="exact"/>
              <w:ind w:left="1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□1.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长期有效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□2.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参保缴费年度内有效</w:t>
            </w:r>
          </w:p>
          <w:p>
            <w:pPr>
              <w:pStyle w:val="7"/>
              <w:tabs>
                <w:tab w:val="left" w:pos="2587"/>
                <w:tab w:val="left" w:pos="3307"/>
                <w:tab w:val="left" w:pos="4027"/>
                <w:tab w:val="left" w:pos="4987"/>
                <w:tab w:val="left" w:pos="5707"/>
                <w:tab w:val="left" w:pos="6427"/>
              </w:tabs>
              <w:spacing w:line="322" w:lineRule="exact"/>
              <w:ind w:left="1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□3.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有效起止时间：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日至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tabs>
          <w:tab w:val="left" w:pos="2596"/>
          <w:tab w:val="left" w:pos="4996"/>
          <w:tab w:val="left" w:pos="7156"/>
        </w:tabs>
        <w:spacing w:line="277" w:lineRule="exact"/>
        <w:ind w:right="0"/>
        <w:jc w:val="left"/>
      </w:pPr>
      <w:r>
        <w:t>经办机构：</w:t>
      </w:r>
      <w:r>
        <w:tab/>
      </w:r>
      <w:r>
        <w:t>联系电话：</w:t>
      </w:r>
      <w:r>
        <w:tab/>
      </w:r>
      <w:r>
        <w:t>经办人：</w:t>
      </w:r>
      <w:r>
        <w:tab/>
      </w:r>
      <w:r>
        <w:t>经办日期：</w:t>
      </w:r>
    </w:p>
    <w:sectPr>
      <w:type w:val="continuous"/>
      <w:pgSz w:w="11910" w:h="16840"/>
      <w:pgMar w:top="1500" w:right="130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E441691"/>
    <w:rsid w:val="58C95360"/>
    <w:rsid w:val="674321D7"/>
    <w:rsid w:val="6B833F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96"/>
    </w:pPr>
    <w:rPr>
      <w:rFonts w:ascii="宋体" w:hAnsi="宋体" w:eastAsia="宋体"/>
      <w:sz w:val="24"/>
      <w:szCs w:val="24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2018-08-06T15:26:00Z</dcterms:created>
  <dc:creator>dell</dc:creator>
  <cp:lastModifiedBy>邱冬云</cp:lastModifiedBy>
  <dcterms:modified xsi:type="dcterms:W3CDTF">2018-08-14T02:04:47Z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2018-08-06T00:00:00Z</vt:filetime>
  </property>
  <property fmtid="{D5CDD505-2E9C-101B-9397-08002B2CF9AE}" pid="4" name="KSOProductBuildVer">
    <vt:lpwstr>2052-10.8.0.6058</vt:lpwstr>
  </property>
</Properties>
</file>